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itle" w:displacedByCustomXml="next"/>
    <w:sdt>
      <w:sdtPr>
        <w:rPr>
          <w:rFonts w:cs="Arial"/>
          <w:szCs w:val="28"/>
        </w:rPr>
        <w:alias w:val="Title"/>
        <w:tag w:val="Title"/>
        <w:id w:val="1323468504"/>
        <w:placeholder>
          <w:docPart w:val="F4AAD48BC63E4E6CA1FDFBF63F624C13"/>
        </w:placeholder>
        <w:text w:multiLine="1"/>
      </w:sdtPr>
      <w:sdtEndPr/>
      <w:sdtContent>
        <w:p w14:paraId="5837A196" w14:textId="08601E9C" w:rsidR="009B6F95" w:rsidRPr="00C803F3" w:rsidRDefault="00910CDB" w:rsidP="009B6F95">
          <w:pPr>
            <w:pStyle w:val="Title1"/>
          </w:pPr>
          <w:r>
            <w:rPr>
              <w:rFonts w:cs="Arial"/>
              <w:szCs w:val="28"/>
            </w:rPr>
            <w:t>Trade and</w:t>
          </w:r>
          <w:r w:rsidR="005A69E3">
            <w:rPr>
              <w:rFonts w:cs="Arial"/>
              <w:szCs w:val="28"/>
            </w:rPr>
            <w:t xml:space="preserve"> Inward</w:t>
          </w:r>
          <w:r>
            <w:rPr>
              <w:rFonts w:cs="Arial"/>
              <w:szCs w:val="28"/>
            </w:rPr>
            <w:t xml:space="preserve"> Investment</w:t>
          </w:r>
        </w:p>
      </w:sdtContent>
    </w:sdt>
    <w:bookmarkEnd w:id="0"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038FF7A7" w:rsidR="009B6F95" w:rsidRPr="00A627DD" w:rsidRDefault="009B6F95" w:rsidP="00B84F31">
          <w:pPr>
            <w:ind w:left="0" w:firstLine="0"/>
          </w:pPr>
          <w:r w:rsidRPr="00C803F3">
            <w:rPr>
              <w:rStyle w:val="Style6"/>
            </w:rPr>
            <w:t xml:space="preserve">Purpose </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2F927579" w:rsidR="00795C95" w:rsidRDefault="007D2891" w:rsidP="00B84F31">
          <w:pPr>
            <w:ind w:left="0" w:firstLine="0"/>
            <w:rPr>
              <w:rStyle w:val="Title3Char"/>
            </w:rPr>
          </w:pPr>
          <w:r>
            <w:rPr>
              <w:rStyle w:val="Title3Char"/>
            </w:rPr>
            <w:t>For direction.</w:t>
          </w:r>
        </w:p>
      </w:sdtContent>
    </w:sdt>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69D9641" w14:textId="7CF0CD72" w:rsidR="00910CDB" w:rsidRDefault="00910CDB" w:rsidP="00373F91">
      <w:pPr>
        <w:pStyle w:val="MainText"/>
        <w:spacing w:line="240" w:lineRule="auto"/>
        <w:rPr>
          <w:rFonts w:ascii="Arial" w:eastAsia="Arial" w:hAnsi="Arial" w:cs="Arial"/>
        </w:rPr>
      </w:pPr>
      <w:r>
        <w:rPr>
          <w:rFonts w:ascii="Arial" w:eastAsia="Arial" w:hAnsi="Arial" w:cs="Arial"/>
        </w:rPr>
        <w:t xml:space="preserve">This paper details the progress made </w:t>
      </w:r>
      <w:r w:rsidR="007C0021">
        <w:rPr>
          <w:rFonts w:ascii="Arial" w:eastAsia="Arial" w:hAnsi="Arial" w:cs="Arial"/>
        </w:rPr>
        <w:t>with</w:t>
      </w:r>
      <w:r>
        <w:rPr>
          <w:rFonts w:ascii="Arial" w:eastAsia="Arial" w:hAnsi="Arial" w:cs="Arial"/>
        </w:rPr>
        <w:t xml:space="preserve"> the LGA’s work on trade and investment over the current board cycle which has been overseen by the City Regions Board and the People and Places Board. </w:t>
      </w:r>
    </w:p>
    <w:p w14:paraId="051557AF" w14:textId="77777777" w:rsidR="00910CDB" w:rsidRPr="00D23687" w:rsidRDefault="00910CDB" w:rsidP="00373F91">
      <w:pPr>
        <w:pStyle w:val="MainText"/>
        <w:spacing w:line="240" w:lineRule="auto"/>
        <w:rPr>
          <w:rFonts w:ascii="Arial" w:eastAsia="Arial" w:hAnsi="Arial" w:cs="Arial"/>
        </w:rPr>
      </w:pPr>
      <w:bookmarkStart w:id="1" w:name="_GoBack"/>
      <w:bookmarkEnd w:id="1"/>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1FA0338E">
                <wp:simplePos x="0" y="0"/>
                <wp:positionH relativeFrom="margin">
                  <wp:align>right</wp:align>
                </wp:positionH>
                <wp:positionV relativeFrom="paragraph">
                  <wp:posOffset>71120</wp:posOffset>
                </wp:positionV>
                <wp:extent cx="5705475" cy="2876764"/>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8767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Arial" w:cs="Arial"/>
                                <w:bCs/>
                                <w:szCs w:val="20"/>
                                <w:lang w:eastAsia="en-GB"/>
                              </w:rPr>
                              <w:alias w:val="Recommendations"/>
                              <w:tag w:val="Recommendations"/>
                              <w:id w:val="-1634171231"/>
                              <w:placeholder>
                                <w:docPart w:val="6A9E8857DB8647FABF64567742B78AD3"/>
                              </w:placeholder>
                            </w:sdtPr>
                            <w:sdtEndPr>
                              <w:rPr>
                                <w:b/>
                              </w:rPr>
                            </w:sdtEndPr>
                            <w:sdtContent>
                              <w:p w14:paraId="45FF8F94" w14:textId="77777777" w:rsidR="00846732" w:rsidRDefault="00846732" w:rsidP="002B7F34">
                                <w:pPr>
                                  <w:autoSpaceDE w:val="0"/>
                                  <w:autoSpaceDN w:val="0"/>
                                  <w:adjustRightInd w:val="0"/>
                                  <w:spacing w:after="0" w:line="240" w:lineRule="auto"/>
                                  <w:ind w:left="0" w:firstLine="0"/>
                                  <w:rPr>
                                    <w:rFonts w:eastAsia="Arial" w:cs="Arial"/>
                                    <w:bCs/>
                                    <w:szCs w:val="20"/>
                                    <w:lang w:eastAsia="en-GB"/>
                                  </w:rPr>
                                </w:pPr>
                              </w:p>
                              <w:p w14:paraId="5837A1DD" w14:textId="7833FE46" w:rsidR="00846732" w:rsidRPr="002B7F34" w:rsidRDefault="00846732" w:rsidP="002B7F34">
                                <w:pPr>
                                  <w:autoSpaceDE w:val="0"/>
                                  <w:autoSpaceDN w:val="0"/>
                                  <w:adjustRightInd w:val="0"/>
                                  <w:spacing w:after="0" w:line="240" w:lineRule="auto"/>
                                  <w:ind w:left="0" w:firstLine="0"/>
                                  <w:rPr>
                                    <w:rFonts w:eastAsia="Arial" w:cs="Arial"/>
                                    <w:b/>
                                    <w:bCs/>
                                    <w:szCs w:val="20"/>
                                    <w:lang w:eastAsia="en-GB"/>
                                  </w:rPr>
                                </w:pPr>
                                <w:r w:rsidRPr="002B7F34">
                                  <w:rPr>
                                    <w:rFonts w:eastAsia="Arial" w:cs="Arial"/>
                                    <w:b/>
                                    <w:bCs/>
                                    <w:szCs w:val="20"/>
                                    <w:lang w:eastAsia="en-GB"/>
                                  </w:rPr>
                                  <w:t>Recommendations</w:t>
                                </w:r>
                              </w:p>
                            </w:sdtContent>
                          </w:sdt>
                          <w:p w14:paraId="19222281" w14:textId="77777777" w:rsidR="00846732" w:rsidRDefault="00846732" w:rsidP="002B7F34">
                            <w:pPr>
                              <w:autoSpaceDE w:val="0"/>
                              <w:autoSpaceDN w:val="0"/>
                              <w:adjustRightInd w:val="0"/>
                              <w:spacing w:after="0" w:line="240" w:lineRule="auto"/>
                              <w:ind w:left="0" w:firstLine="0"/>
                              <w:rPr>
                                <w:rFonts w:eastAsia="Arial" w:cs="Arial"/>
                                <w:b/>
                                <w:bCs/>
                                <w:szCs w:val="20"/>
                                <w:lang w:eastAsia="en-GB"/>
                              </w:rPr>
                            </w:pPr>
                          </w:p>
                          <w:p w14:paraId="5FB1F447" w14:textId="5B7F09F4" w:rsidR="00846732" w:rsidRDefault="00846732" w:rsidP="00D23687">
                            <w:pPr>
                              <w:autoSpaceDE w:val="0"/>
                              <w:autoSpaceDN w:val="0"/>
                              <w:adjustRightInd w:val="0"/>
                              <w:spacing w:after="0" w:line="240" w:lineRule="auto"/>
                              <w:ind w:left="0" w:firstLine="0"/>
                              <w:rPr>
                                <w:rFonts w:eastAsia="Arial" w:cs="Arial"/>
                                <w:bCs/>
                                <w:szCs w:val="20"/>
                                <w:lang w:eastAsia="en-GB"/>
                              </w:rPr>
                            </w:pPr>
                            <w:r>
                              <w:rPr>
                                <w:rFonts w:eastAsia="Arial" w:cs="Arial"/>
                                <w:bCs/>
                                <w:szCs w:val="20"/>
                                <w:lang w:eastAsia="en-GB"/>
                              </w:rPr>
                              <w:t xml:space="preserve">Members of the City Regions Board are </w:t>
                            </w:r>
                            <w:r w:rsidR="005B4873">
                              <w:rPr>
                                <w:rFonts w:eastAsia="Arial" w:cs="Arial"/>
                                <w:bCs/>
                                <w:szCs w:val="20"/>
                                <w:lang w:eastAsia="en-GB"/>
                              </w:rPr>
                              <w:t>invit</w:t>
                            </w:r>
                            <w:r>
                              <w:rPr>
                                <w:rFonts w:eastAsia="Arial" w:cs="Arial"/>
                                <w:bCs/>
                                <w:szCs w:val="20"/>
                                <w:lang w:eastAsia="en-GB"/>
                              </w:rPr>
                              <w:t>ed to:</w:t>
                            </w:r>
                          </w:p>
                          <w:p w14:paraId="03792317" w14:textId="77777777" w:rsidR="00846732" w:rsidRDefault="00846732" w:rsidP="00D23687">
                            <w:pPr>
                              <w:autoSpaceDE w:val="0"/>
                              <w:autoSpaceDN w:val="0"/>
                              <w:adjustRightInd w:val="0"/>
                              <w:spacing w:after="0" w:line="240" w:lineRule="auto"/>
                              <w:ind w:left="0" w:firstLine="0"/>
                              <w:rPr>
                                <w:rFonts w:eastAsia="Arial" w:cs="Arial"/>
                                <w:bCs/>
                                <w:szCs w:val="20"/>
                                <w:lang w:eastAsia="en-GB"/>
                              </w:rPr>
                            </w:pPr>
                          </w:p>
                          <w:p w14:paraId="7B41B43D" w14:textId="62FF0810" w:rsidR="00846732" w:rsidRDefault="00846732" w:rsidP="007D2891">
                            <w:pPr>
                              <w:autoSpaceDE w:val="0"/>
                              <w:autoSpaceDN w:val="0"/>
                              <w:adjustRightInd w:val="0"/>
                              <w:spacing w:after="0" w:line="240" w:lineRule="auto"/>
                              <w:ind w:left="0" w:firstLine="0"/>
                              <w:rPr>
                                <w:rFonts w:eastAsia="Arial" w:cs="Arial"/>
                                <w:bCs/>
                                <w:szCs w:val="20"/>
                                <w:lang w:eastAsia="en-GB"/>
                              </w:rPr>
                            </w:pPr>
                            <w:r w:rsidRPr="007D2891">
                              <w:rPr>
                                <w:rFonts w:eastAsia="Arial" w:cs="Arial"/>
                                <w:b/>
                                <w:bCs/>
                                <w:szCs w:val="20"/>
                                <w:lang w:eastAsia="en-GB"/>
                              </w:rPr>
                              <w:t xml:space="preserve">Note </w:t>
                            </w:r>
                            <w:r w:rsidRPr="007D2891">
                              <w:rPr>
                                <w:rFonts w:eastAsia="Arial" w:cs="Arial"/>
                                <w:bCs/>
                                <w:szCs w:val="20"/>
                                <w:lang w:eastAsia="en-GB"/>
                              </w:rPr>
                              <w:t>the LGA’s progress on trade and investment over the current board cycle, including policy and public affairs activity, and improvement support</w:t>
                            </w:r>
                            <w:r>
                              <w:rPr>
                                <w:rFonts w:eastAsia="Arial" w:cs="Arial"/>
                                <w:bCs/>
                                <w:szCs w:val="20"/>
                                <w:lang w:eastAsia="en-GB"/>
                              </w:rPr>
                              <w:t xml:space="preserve"> (</w:t>
                            </w:r>
                            <w:r>
                              <w:rPr>
                                <w:rFonts w:eastAsia="Arial" w:cs="Arial"/>
                                <w:b/>
                                <w:bCs/>
                                <w:szCs w:val="20"/>
                                <w:lang w:eastAsia="en-GB"/>
                              </w:rPr>
                              <w:t>paras 4-12</w:t>
                            </w:r>
                            <w:r>
                              <w:rPr>
                                <w:rFonts w:eastAsia="Arial" w:cs="Arial"/>
                                <w:bCs/>
                                <w:szCs w:val="20"/>
                                <w:lang w:eastAsia="en-GB"/>
                              </w:rPr>
                              <w:t>)</w:t>
                            </w:r>
                            <w:r w:rsidRPr="007D2891">
                              <w:rPr>
                                <w:rFonts w:eastAsia="Arial" w:cs="Arial"/>
                                <w:bCs/>
                                <w:szCs w:val="20"/>
                                <w:lang w:eastAsia="en-GB"/>
                              </w:rPr>
                              <w:t>.</w:t>
                            </w:r>
                          </w:p>
                          <w:p w14:paraId="2C22B6B9" w14:textId="77777777" w:rsidR="00846732" w:rsidRDefault="00846732" w:rsidP="007D2891">
                            <w:pPr>
                              <w:autoSpaceDE w:val="0"/>
                              <w:autoSpaceDN w:val="0"/>
                              <w:adjustRightInd w:val="0"/>
                              <w:spacing w:after="0" w:line="240" w:lineRule="auto"/>
                              <w:ind w:left="0" w:firstLine="0"/>
                              <w:rPr>
                                <w:rFonts w:eastAsia="Arial" w:cs="Arial"/>
                                <w:bCs/>
                                <w:szCs w:val="20"/>
                                <w:lang w:eastAsia="en-GB"/>
                              </w:rPr>
                            </w:pPr>
                          </w:p>
                          <w:p w14:paraId="4AC8ABF3" w14:textId="01AC72A3" w:rsidR="00846732" w:rsidRPr="00006280" w:rsidRDefault="009C16E9" w:rsidP="007D2891">
                            <w:pPr>
                              <w:autoSpaceDE w:val="0"/>
                              <w:autoSpaceDN w:val="0"/>
                              <w:adjustRightInd w:val="0"/>
                              <w:spacing w:after="0" w:line="240" w:lineRule="auto"/>
                              <w:ind w:left="0" w:firstLine="0"/>
                              <w:rPr>
                                <w:rFonts w:eastAsia="Arial" w:cs="Arial"/>
                                <w:bCs/>
                                <w:szCs w:val="20"/>
                                <w:lang w:eastAsia="en-GB"/>
                              </w:rPr>
                            </w:pPr>
                            <w:r>
                              <w:rPr>
                                <w:rFonts w:eastAsia="Arial" w:cs="Arial"/>
                                <w:b/>
                                <w:bCs/>
                                <w:szCs w:val="20"/>
                                <w:lang w:eastAsia="en-GB"/>
                              </w:rPr>
                              <w:t>Note</w:t>
                            </w:r>
                            <w:r w:rsidR="00846732">
                              <w:rPr>
                                <w:rFonts w:eastAsia="Arial" w:cs="Arial"/>
                                <w:b/>
                                <w:bCs/>
                                <w:szCs w:val="20"/>
                                <w:lang w:eastAsia="en-GB"/>
                              </w:rPr>
                              <w:t xml:space="preserve"> </w:t>
                            </w:r>
                            <w:r w:rsidR="00846732">
                              <w:rPr>
                                <w:rFonts w:eastAsia="Arial" w:cs="Arial"/>
                                <w:bCs/>
                                <w:szCs w:val="20"/>
                                <w:lang w:eastAsia="en-GB"/>
                              </w:rPr>
                              <w:t>the draft guide for local authorities on foreign and private capital investment (</w:t>
                            </w:r>
                            <w:r w:rsidR="00846732">
                              <w:rPr>
                                <w:rFonts w:eastAsia="Arial" w:cs="Arial"/>
                                <w:b/>
                                <w:bCs/>
                                <w:szCs w:val="20"/>
                                <w:lang w:eastAsia="en-GB"/>
                              </w:rPr>
                              <w:t>Appendix A</w:t>
                            </w:r>
                            <w:r w:rsidR="00846732">
                              <w:rPr>
                                <w:rFonts w:eastAsia="Arial" w:cs="Arial"/>
                                <w:bCs/>
                                <w:szCs w:val="20"/>
                                <w:lang w:eastAsia="en-GB"/>
                              </w:rPr>
                              <w:t>).</w:t>
                            </w:r>
                          </w:p>
                          <w:p w14:paraId="004AD7F1" w14:textId="77777777" w:rsidR="00846732" w:rsidRDefault="00846732" w:rsidP="007D2891">
                            <w:pPr>
                              <w:autoSpaceDE w:val="0"/>
                              <w:autoSpaceDN w:val="0"/>
                              <w:adjustRightInd w:val="0"/>
                              <w:spacing w:after="0" w:line="240" w:lineRule="auto"/>
                              <w:ind w:left="0" w:firstLine="0"/>
                              <w:rPr>
                                <w:rFonts w:eastAsia="Arial" w:cs="Arial"/>
                                <w:bCs/>
                                <w:szCs w:val="20"/>
                                <w:lang w:eastAsia="en-GB"/>
                              </w:rPr>
                            </w:pPr>
                          </w:p>
                          <w:p w14:paraId="688CA2C8" w14:textId="1111A575" w:rsidR="00846732" w:rsidRPr="007C0021" w:rsidRDefault="00846732" w:rsidP="007D2891">
                            <w:pPr>
                              <w:autoSpaceDE w:val="0"/>
                              <w:autoSpaceDN w:val="0"/>
                              <w:adjustRightInd w:val="0"/>
                              <w:spacing w:after="0" w:line="240" w:lineRule="auto"/>
                              <w:ind w:left="0" w:firstLine="0"/>
                              <w:rPr>
                                <w:rFonts w:eastAsia="Arial" w:cs="Arial"/>
                                <w:bCs/>
                                <w:szCs w:val="20"/>
                                <w:lang w:eastAsia="en-GB"/>
                              </w:rPr>
                            </w:pPr>
                            <w:r>
                              <w:rPr>
                                <w:rFonts w:eastAsia="Arial" w:cs="Arial"/>
                                <w:b/>
                                <w:bCs/>
                                <w:szCs w:val="20"/>
                                <w:lang w:eastAsia="en-GB"/>
                              </w:rPr>
                              <w:t xml:space="preserve">Comment </w:t>
                            </w:r>
                            <w:r>
                              <w:rPr>
                                <w:rFonts w:eastAsia="Arial" w:cs="Arial"/>
                                <w:bCs/>
                                <w:szCs w:val="20"/>
                                <w:lang w:eastAsia="en-GB"/>
                              </w:rPr>
                              <w:t>on the proposed next steps for engagement on trade and investment policy (</w:t>
                            </w:r>
                            <w:r>
                              <w:rPr>
                                <w:rFonts w:eastAsia="Arial" w:cs="Arial"/>
                                <w:b/>
                                <w:bCs/>
                                <w:szCs w:val="20"/>
                                <w:lang w:eastAsia="en-GB"/>
                              </w:rPr>
                              <w:t>paras 13-14</w:t>
                            </w:r>
                            <w:r>
                              <w:rPr>
                                <w:rFonts w:eastAsia="Arial" w:cs="Arial"/>
                                <w:bCs/>
                                <w:szCs w:val="20"/>
                                <w:lang w:eastAsia="en-GB"/>
                              </w:rPr>
                              <w:t>).</w:t>
                            </w:r>
                          </w:p>
                          <w:p w14:paraId="1EE42B3B" w14:textId="77777777" w:rsidR="00846732" w:rsidRDefault="00846732" w:rsidP="007D2891">
                            <w:pPr>
                              <w:autoSpaceDE w:val="0"/>
                              <w:autoSpaceDN w:val="0"/>
                              <w:adjustRightInd w:val="0"/>
                              <w:spacing w:after="0" w:line="240" w:lineRule="auto"/>
                              <w:ind w:left="360" w:hanging="360"/>
                              <w:rPr>
                                <w:rFonts w:eastAsia="Arial" w:cs="Arial"/>
                                <w:szCs w:val="20"/>
                                <w:lang w:eastAsia="en-GB"/>
                              </w:rPr>
                            </w:pPr>
                          </w:p>
                          <w:p w14:paraId="325B28A3" w14:textId="6E32C383" w:rsidR="00846732" w:rsidRDefault="00846732" w:rsidP="007D2891">
                            <w:pPr>
                              <w:autoSpaceDE w:val="0"/>
                              <w:autoSpaceDN w:val="0"/>
                              <w:adjustRightInd w:val="0"/>
                              <w:spacing w:after="0" w:line="240" w:lineRule="auto"/>
                              <w:ind w:left="360" w:hanging="360"/>
                              <w:rPr>
                                <w:rFonts w:eastAsia="Arial" w:cs="Arial"/>
                                <w:b/>
                                <w:szCs w:val="20"/>
                                <w:lang w:eastAsia="en-GB"/>
                              </w:rPr>
                            </w:pPr>
                            <w:r>
                              <w:rPr>
                                <w:rFonts w:eastAsia="Arial" w:cs="Arial"/>
                                <w:b/>
                                <w:szCs w:val="20"/>
                                <w:lang w:eastAsia="en-GB"/>
                              </w:rPr>
                              <w:t>Action</w:t>
                            </w:r>
                          </w:p>
                          <w:p w14:paraId="2C8371AD" w14:textId="77777777" w:rsidR="00846732" w:rsidRDefault="00846732" w:rsidP="007D2891">
                            <w:pPr>
                              <w:autoSpaceDE w:val="0"/>
                              <w:autoSpaceDN w:val="0"/>
                              <w:adjustRightInd w:val="0"/>
                              <w:spacing w:after="0" w:line="240" w:lineRule="auto"/>
                              <w:ind w:left="360" w:hanging="360"/>
                              <w:rPr>
                                <w:rFonts w:eastAsia="Arial" w:cs="Arial"/>
                                <w:b/>
                                <w:szCs w:val="20"/>
                                <w:lang w:eastAsia="en-GB"/>
                              </w:rPr>
                            </w:pPr>
                          </w:p>
                          <w:p w14:paraId="49ACC1B4" w14:textId="67ACFFCC" w:rsidR="00846732" w:rsidRPr="007D2891" w:rsidRDefault="00846732" w:rsidP="007D2891">
                            <w:pPr>
                              <w:autoSpaceDE w:val="0"/>
                              <w:autoSpaceDN w:val="0"/>
                              <w:adjustRightInd w:val="0"/>
                              <w:spacing w:after="0" w:line="240" w:lineRule="auto"/>
                              <w:ind w:left="360" w:hanging="360"/>
                              <w:rPr>
                                <w:rFonts w:eastAsia="Arial" w:cs="Arial"/>
                                <w:bCs/>
                                <w:szCs w:val="20"/>
                                <w:lang w:eastAsia="en-GB"/>
                              </w:rPr>
                            </w:pPr>
                            <w:r>
                              <w:rPr>
                                <w:rFonts w:eastAsia="Arial" w:cs="Arial"/>
                                <w:bCs/>
                                <w:szCs w:val="20"/>
                                <w:lang w:eastAsia="en-GB"/>
                              </w:rPr>
                              <w:t>Officers to proceed with next steps in line with Members’ steer.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22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5SkwIAALMFAAAOAAAAZHJzL2Uyb0RvYy54bWysVEtvGyEQvlfqf0Dcm7VdP1LL68hNlKpS&#10;lERNqpwxCzYKMBSwd91f34FdO3aaS6pedgfmm9fHzMwuGqPJVvigwJa0f9ajRFgOlbKrkv58vP50&#10;TkmIzFZMgxUl3YlAL+YfP8xqNxUDWIOuhCfoxIZp7Uq6jtFNiyLwtTAsnIETFpUSvGERj35VVJ7V&#10;6N3oYtDrjYsafOU8cBEC3l61SjrP/qUUPN5JGUQkuqSYW8xfn7/L9C3mMzZdeebWindpsH/IwjBl&#10;MejB1RWLjGy8+suVUdxDABnPOJgCpFRc5Bqwmn7vVTUPa+ZErgXJCe5AU/h/bvnt9t4TVeHbUWKZ&#10;wSd6FE0kX6Eh/cRO7cIUQQ8OYbHB64Ts7gNepqIb6U36YzkE9cjz7sBtcsbxcjTpjYaTESUcdYPz&#10;yXgyHiY/xYu58yF+E2BIEkrq8fEyp2x7E2IL3UNStABaVddK63xIDSMutSdbhk+tY04SnZ+gtCV1&#10;ScefR73s+ESXXB/sl5rx5y69IxT60zaFE7m1urQSRS0VWYo7LRJG2x9CIrWZkTdyZJwLe8gzoxNK&#10;YkXvMezwL1m9x7itAy1yZLDxYGyUBd+ydEpt9bynVrZ4fMOjupMYm2XTtcgSqh12jod28oLj1wqJ&#10;vmEh3jOPo4bNgusj3uFHasDXgU6iZA3+91v3CY8TgFpKahzdkoZfG+YFJfq7xdn40h8O06znw3A0&#10;GeDBH2uWxxq7MZeALYP9j9llMeGj3ovSg3nCLbNIUVHFLMfYJY178TK2CwW3FBeLRQbhdDsWb+yD&#10;48l1ojc12GPzxLzrGjzibNzCfsjZ9FWft9hkaWGxiSBVHoJEcMtqRzxuhjxG3RZLq+f4nFEvu3b+&#10;BwAA//8DAFBLAwQUAAYACAAAACEAQ3LuzNsAAAAHAQAADwAAAGRycy9kb3ducmV2LnhtbEyPwU7D&#10;MBBE70j8g7VI3KjTqFRuiFMBKlw40SLObry1LWI7st00/D3LCY47M5p5225nP7AJU3YxSFguKmAY&#10;+qhdMBI+Di93AlguKmg1xIASvjHDtru+alWj4yW847QvhlFJyI2SYEsZG85zb9GrvIgjBvJOMXlV&#10;6EyG66QuVO4HXlfVmnvlAi1YNeKzxf5rf/YSdk9mY3qhkt0J7dw0f57ezKuUtzfz4wOwgnP5C8Mv&#10;PqFDR0zHeA46s0ECPVJIXdbAyBUbcQ/sKGG1XtXAu5b/5+9+AAAA//8DAFBLAQItABQABgAIAAAA&#10;IQC2gziS/gAAAOEBAAATAAAAAAAAAAAAAAAAAAAAAABbQ29udGVudF9UeXBlc10ueG1sUEsBAi0A&#10;FAAGAAgAAAAhADj9If/WAAAAlAEAAAsAAAAAAAAAAAAAAAAALwEAAF9yZWxzLy5yZWxzUEsBAi0A&#10;FAAGAAgAAAAhAKIhLlKTAgAAswUAAA4AAAAAAAAAAAAAAAAALgIAAGRycy9lMm9Eb2MueG1sUEsB&#10;Ai0AFAAGAAgAAAAhAENy7szbAAAABwEAAA8AAAAAAAAAAAAAAAAA7QQAAGRycy9kb3ducmV2Lnht&#10;bFBLBQYAAAAABAAEAPMAAAD1BQAAAAA=&#10;" fillcolor="white [3201]" strokeweight=".5pt">
                <v:textbox>
                  <w:txbxContent>
                    <w:sdt>
                      <w:sdtPr>
                        <w:rPr>
                          <w:rFonts w:eastAsia="Arial" w:cs="Arial"/>
                          <w:bCs/>
                          <w:szCs w:val="20"/>
                          <w:lang w:eastAsia="en-GB"/>
                        </w:rPr>
                        <w:alias w:val="Recommendations"/>
                        <w:tag w:val="Recommendations"/>
                        <w:id w:val="-1634171231"/>
                        <w:placeholder>
                          <w:docPart w:val="6A9E8857DB8647FABF64567742B78AD3"/>
                        </w:placeholder>
                      </w:sdtPr>
                      <w:sdtEndPr>
                        <w:rPr>
                          <w:b/>
                        </w:rPr>
                      </w:sdtEndPr>
                      <w:sdtContent>
                        <w:p w14:paraId="45FF8F94" w14:textId="77777777" w:rsidR="00846732" w:rsidRDefault="00846732" w:rsidP="002B7F34">
                          <w:pPr>
                            <w:autoSpaceDE w:val="0"/>
                            <w:autoSpaceDN w:val="0"/>
                            <w:adjustRightInd w:val="0"/>
                            <w:spacing w:after="0" w:line="240" w:lineRule="auto"/>
                            <w:ind w:left="0" w:firstLine="0"/>
                            <w:rPr>
                              <w:rFonts w:eastAsia="Arial" w:cs="Arial"/>
                              <w:bCs/>
                              <w:szCs w:val="20"/>
                              <w:lang w:eastAsia="en-GB"/>
                            </w:rPr>
                          </w:pPr>
                        </w:p>
                        <w:p w14:paraId="5837A1DD" w14:textId="7833FE46" w:rsidR="00846732" w:rsidRPr="002B7F34" w:rsidRDefault="00846732" w:rsidP="002B7F34">
                          <w:pPr>
                            <w:autoSpaceDE w:val="0"/>
                            <w:autoSpaceDN w:val="0"/>
                            <w:adjustRightInd w:val="0"/>
                            <w:spacing w:after="0" w:line="240" w:lineRule="auto"/>
                            <w:ind w:left="0" w:firstLine="0"/>
                            <w:rPr>
                              <w:rFonts w:eastAsia="Arial" w:cs="Arial"/>
                              <w:b/>
                              <w:bCs/>
                              <w:szCs w:val="20"/>
                              <w:lang w:eastAsia="en-GB"/>
                            </w:rPr>
                          </w:pPr>
                          <w:r w:rsidRPr="002B7F34">
                            <w:rPr>
                              <w:rFonts w:eastAsia="Arial" w:cs="Arial"/>
                              <w:b/>
                              <w:bCs/>
                              <w:szCs w:val="20"/>
                              <w:lang w:eastAsia="en-GB"/>
                            </w:rPr>
                            <w:t>Recommendations</w:t>
                          </w:r>
                        </w:p>
                      </w:sdtContent>
                    </w:sdt>
                    <w:p w14:paraId="19222281" w14:textId="77777777" w:rsidR="00846732" w:rsidRDefault="00846732" w:rsidP="002B7F34">
                      <w:pPr>
                        <w:autoSpaceDE w:val="0"/>
                        <w:autoSpaceDN w:val="0"/>
                        <w:adjustRightInd w:val="0"/>
                        <w:spacing w:after="0" w:line="240" w:lineRule="auto"/>
                        <w:ind w:left="0" w:firstLine="0"/>
                        <w:rPr>
                          <w:rFonts w:eastAsia="Arial" w:cs="Arial"/>
                          <w:b/>
                          <w:bCs/>
                          <w:szCs w:val="20"/>
                          <w:lang w:eastAsia="en-GB"/>
                        </w:rPr>
                      </w:pPr>
                    </w:p>
                    <w:p w14:paraId="5FB1F447" w14:textId="5B7F09F4" w:rsidR="00846732" w:rsidRDefault="00846732" w:rsidP="00D23687">
                      <w:pPr>
                        <w:autoSpaceDE w:val="0"/>
                        <w:autoSpaceDN w:val="0"/>
                        <w:adjustRightInd w:val="0"/>
                        <w:spacing w:after="0" w:line="240" w:lineRule="auto"/>
                        <w:ind w:left="0" w:firstLine="0"/>
                        <w:rPr>
                          <w:rFonts w:eastAsia="Arial" w:cs="Arial"/>
                          <w:bCs/>
                          <w:szCs w:val="20"/>
                          <w:lang w:eastAsia="en-GB"/>
                        </w:rPr>
                      </w:pPr>
                      <w:r>
                        <w:rPr>
                          <w:rFonts w:eastAsia="Arial" w:cs="Arial"/>
                          <w:bCs/>
                          <w:szCs w:val="20"/>
                          <w:lang w:eastAsia="en-GB"/>
                        </w:rPr>
                        <w:t xml:space="preserve">Members of the City Regions Board are </w:t>
                      </w:r>
                      <w:r w:rsidR="005B4873">
                        <w:rPr>
                          <w:rFonts w:eastAsia="Arial" w:cs="Arial"/>
                          <w:bCs/>
                          <w:szCs w:val="20"/>
                          <w:lang w:eastAsia="en-GB"/>
                        </w:rPr>
                        <w:t>invit</w:t>
                      </w:r>
                      <w:r>
                        <w:rPr>
                          <w:rFonts w:eastAsia="Arial" w:cs="Arial"/>
                          <w:bCs/>
                          <w:szCs w:val="20"/>
                          <w:lang w:eastAsia="en-GB"/>
                        </w:rPr>
                        <w:t>ed to:</w:t>
                      </w:r>
                    </w:p>
                    <w:p w14:paraId="03792317" w14:textId="77777777" w:rsidR="00846732" w:rsidRDefault="00846732" w:rsidP="00D23687">
                      <w:pPr>
                        <w:autoSpaceDE w:val="0"/>
                        <w:autoSpaceDN w:val="0"/>
                        <w:adjustRightInd w:val="0"/>
                        <w:spacing w:after="0" w:line="240" w:lineRule="auto"/>
                        <w:ind w:left="0" w:firstLine="0"/>
                        <w:rPr>
                          <w:rFonts w:eastAsia="Arial" w:cs="Arial"/>
                          <w:bCs/>
                          <w:szCs w:val="20"/>
                          <w:lang w:eastAsia="en-GB"/>
                        </w:rPr>
                      </w:pPr>
                    </w:p>
                    <w:p w14:paraId="7B41B43D" w14:textId="62FF0810" w:rsidR="00846732" w:rsidRDefault="00846732" w:rsidP="007D2891">
                      <w:pPr>
                        <w:autoSpaceDE w:val="0"/>
                        <w:autoSpaceDN w:val="0"/>
                        <w:adjustRightInd w:val="0"/>
                        <w:spacing w:after="0" w:line="240" w:lineRule="auto"/>
                        <w:ind w:left="0" w:firstLine="0"/>
                        <w:rPr>
                          <w:rFonts w:eastAsia="Arial" w:cs="Arial"/>
                          <w:bCs/>
                          <w:szCs w:val="20"/>
                          <w:lang w:eastAsia="en-GB"/>
                        </w:rPr>
                      </w:pPr>
                      <w:r w:rsidRPr="007D2891">
                        <w:rPr>
                          <w:rFonts w:eastAsia="Arial" w:cs="Arial"/>
                          <w:b/>
                          <w:bCs/>
                          <w:szCs w:val="20"/>
                          <w:lang w:eastAsia="en-GB"/>
                        </w:rPr>
                        <w:t xml:space="preserve">Note </w:t>
                      </w:r>
                      <w:r w:rsidRPr="007D2891">
                        <w:rPr>
                          <w:rFonts w:eastAsia="Arial" w:cs="Arial"/>
                          <w:bCs/>
                          <w:szCs w:val="20"/>
                          <w:lang w:eastAsia="en-GB"/>
                        </w:rPr>
                        <w:t>the LGA’s progress on trade and investment over the current board cycle, including policy and public affairs activity, and improvement support</w:t>
                      </w:r>
                      <w:r>
                        <w:rPr>
                          <w:rFonts w:eastAsia="Arial" w:cs="Arial"/>
                          <w:bCs/>
                          <w:szCs w:val="20"/>
                          <w:lang w:eastAsia="en-GB"/>
                        </w:rPr>
                        <w:t xml:space="preserve"> (</w:t>
                      </w:r>
                      <w:r>
                        <w:rPr>
                          <w:rFonts w:eastAsia="Arial" w:cs="Arial"/>
                          <w:b/>
                          <w:bCs/>
                          <w:szCs w:val="20"/>
                          <w:lang w:eastAsia="en-GB"/>
                        </w:rPr>
                        <w:t>paras 4-12</w:t>
                      </w:r>
                      <w:r>
                        <w:rPr>
                          <w:rFonts w:eastAsia="Arial" w:cs="Arial"/>
                          <w:bCs/>
                          <w:szCs w:val="20"/>
                          <w:lang w:eastAsia="en-GB"/>
                        </w:rPr>
                        <w:t>)</w:t>
                      </w:r>
                      <w:r w:rsidRPr="007D2891">
                        <w:rPr>
                          <w:rFonts w:eastAsia="Arial" w:cs="Arial"/>
                          <w:bCs/>
                          <w:szCs w:val="20"/>
                          <w:lang w:eastAsia="en-GB"/>
                        </w:rPr>
                        <w:t>.</w:t>
                      </w:r>
                    </w:p>
                    <w:p w14:paraId="2C22B6B9" w14:textId="77777777" w:rsidR="00846732" w:rsidRDefault="00846732" w:rsidP="007D2891">
                      <w:pPr>
                        <w:autoSpaceDE w:val="0"/>
                        <w:autoSpaceDN w:val="0"/>
                        <w:adjustRightInd w:val="0"/>
                        <w:spacing w:after="0" w:line="240" w:lineRule="auto"/>
                        <w:ind w:left="0" w:firstLine="0"/>
                        <w:rPr>
                          <w:rFonts w:eastAsia="Arial" w:cs="Arial"/>
                          <w:bCs/>
                          <w:szCs w:val="20"/>
                          <w:lang w:eastAsia="en-GB"/>
                        </w:rPr>
                      </w:pPr>
                    </w:p>
                    <w:p w14:paraId="4AC8ABF3" w14:textId="01AC72A3" w:rsidR="00846732" w:rsidRPr="00006280" w:rsidRDefault="009C16E9" w:rsidP="007D2891">
                      <w:pPr>
                        <w:autoSpaceDE w:val="0"/>
                        <w:autoSpaceDN w:val="0"/>
                        <w:adjustRightInd w:val="0"/>
                        <w:spacing w:after="0" w:line="240" w:lineRule="auto"/>
                        <w:ind w:left="0" w:firstLine="0"/>
                        <w:rPr>
                          <w:rFonts w:eastAsia="Arial" w:cs="Arial"/>
                          <w:bCs/>
                          <w:szCs w:val="20"/>
                          <w:lang w:eastAsia="en-GB"/>
                        </w:rPr>
                      </w:pPr>
                      <w:r>
                        <w:rPr>
                          <w:rFonts w:eastAsia="Arial" w:cs="Arial"/>
                          <w:b/>
                          <w:bCs/>
                          <w:szCs w:val="20"/>
                          <w:lang w:eastAsia="en-GB"/>
                        </w:rPr>
                        <w:t>Note</w:t>
                      </w:r>
                      <w:r w:rsidR="00846732">
                        <w:rPr>
                          <w:rFonts w:eastAsia="Arial" w:cs="Arial"/>
                          <w:b/>
                          <w:bCs/>
                          <w:szCs w:val="20"/>
                          <w:lang w:eastAsia="en-GB"/>
                        </w:rPr>
                        <w:t xml:space="preserve"> </w:t>
                      </w:r>
                      <w:r w:rsidR="00846732">
                        <w:rPr>
                          <w:rFonts w:eastAsia="Arial" w:cs="Arial"/>
                          <w:bCs/>
                          <w:szCs w:val="20"/>
                          <w:lang w:eastAsia="en-GB"/>
                        </w:rPr>
                        <w:t>the draft guide for local authorities on foreign and private capital investment (</w:t>
                      </w:r>
                      <w:r w:rsidR="00846732">
                        <w:rPr>
                          <w:rFonts w:eastAsia="Arial" w:cs="Arial"/>
                          <w:b/>
                          <w:bCs/>
                          <w:szCs w:val="20"/>
                          <w:lang w:eastAsia="en-GB"/>
                        </w:rPr>
                        <w:t>Appendix A</w:t>
                      </w:r>
                      <w:r w:rsidR="00846732">
                        <w:rPr>
                          <w:rFonts w:eastAsia="Arial" w:cs="Arial"/>
                          <w:bCs/>
                          <w:szCs w:val="20"/>
                          <w:lang w:eastAsia="en-GB"/>
                        </w:rPr>
                        <w:t>).</w:t>
                      </w:r>
                    </w:p>
                    <w:p w14:paraId="004AD7F1" w14:textId="77777777" w:rsidR="00846732" w:rsidRDefault="00846732" w:rsidP="007D2891">
                      <w:pPr>
                        <w:autoSpaceDE w:val="0"/>
                        <w:autoSpaceDN w:val="0"/>
                        <w:adjustRightInd w:val="0"/>
                        <w:spacing w:after="0" w:line="240" w:lineRule="auto"/>
                        <w:ind w:left="0" w:firstLine="0"/>
                        <w:rPr>
                          <w:rFonts w:eastAsia="Arial" w:cs="Arial"/>
                          <w:bCs/>
                          <w:szCs w:val="20"/>
                          <w:lang w:eastAsia="en-GB"/>
                        </w:rPr>
                      </w:pPr>
                    </w:p>
                    <w:p w14:paraId="688CA2C8" w14:textId="1111A575" w:rsidR="00846732" w:rsidRPr="007C0021" w:rsidRDefault="00846732" w:rsidP="007D2891">
                      <w:pPr>
                        <w:autoSpaceDE w:val="0"/>
                        <w:autoSpaceDN w:val="0"/>
                        <w:adjustRightInd w:val="0"/>
                        <w:spacing w:after="0" w:line="240" w:lineRule="auto"/>
                        <w:ind w:left="0" w:firstLine="0"/>
                        <w:rPr>
                          <w:rFonts w:eastAsia="Arial" w:cs="Arial"/>
                          <w:bCs/>
                          <w:szCs w:val="20"/>
                          <w:lang w:eastAsia="en-GB"/>
                        </w:rPr>
                      </w:pPr>
                      <w:r>
                        <w:rPr>
                          <w:rFonts w:eastAsia="Arial" w:cs="Arial"/>
                          <w:b/>
                          <w:bCs/>
                          <w:szCs w:val="20"/>
                          <w:lang w:eastAsia="en-GB"/>
                        </w:rPr>
                        <w:t xml:space="preserve">Comment </w:t>
                      </w:r>
                      <w:r>
                        <w:rPr>
                          <w:rFonts w:eastAsia="Arial" w:cs="Arial"/>
                          <w:bCs/>
                          <w:szCs w:val="20"/>
                          <w:lang w:eastAsia="en-GB"/>
                        </w:rPr>
                        <w:t>on the proposed next steps for engagement on trade and investment policy (</w:t>
                      </w:r>
                      <w:r>
                        <w:rPr>
                          <w:rFonts w:eastAsia="Arial" w:cs="Arial"/>
                          <w:b/>
                          <w:bCs/>
                          <w:szCs w:val="20"/>
                          <w:lang w:eastAsia="en-GB"/>
                        </w:rPr>
                        <w:t>paras 13-14</w:t>
                      </w:r>
                      <w:r>
                        <w:rPr>
                          <w:rFonts w:eastAsia="Arial" w:cs="Arial"/>
                          <w:bCs/>
                          <w:szCs w:val="20"/>
                          <w:lang w:eastAsia="en-GB"/>
                        </w:rPr>
                        <w:t>).</w:t>
                      </w:r>
                    </w:p>
                    <w:p w14:paraId="1EE42B3B" w14:textId="77777777" w:rsidR="00846732" w:rsidRDefault="00846732" w:rsidP="007D2891">
                      <w:pPr>
                        <w:autoSpaceDE w:val="0"/>
                        <w:autoSpaceDN w:val="0"/>
                        <w:adjustRightInd w:val="0"/>
                        <w:spacing w:after="0" w:line="240" w:lineRule="auto"/>
                        <w:ind w:left="360" w:hanging="360"/>
                        <w:rPr>
                          <w:rFonts w:eastAsia="Arial" w:cs="Arial"/>
                          <w:szCs w:val="20"/>
                          <w:lang w:eastAsia="en-GB"/>
                        </w:rPr>
                      </w:pPr>
                    </w:p>
                    <w:p w14:paraId="325B28A3" w14:textId="6E32C383" w:rsidR="00846732" w:rsidRDefault="00846732" w:rsidP="007D2891">
                      <w:pPr>
                        <w:autoSpaceDE w:val="0"/>
                        <w:autoSpaceDN w:val="0"/>
                        <w:adjustRightInd w:val="0"/>
                        <w:spacing w:after="0" w:line="240" w:lineRule="auto"/>
                        <w:ind w:left="360" w:hanging="360"/>
                        <w:rPr>
                          <w:rFonts w:eastAsia="Arial" w:cs="Arial"/>
                          <w:b/>
                          <w:szCs w:val="20"/>
                          <w:lang w:eastAsia="en-GB"/>
                        </w:rPr>
                      </w:pPr>
                      <w:r>
                        <w:rPr>
                          <w:rFonts w:eastAsia="Arial" w:cs="Arial"/>
                          <w:b/>
                          <w:szCs w:val="20"/>
                          <w:lang w:eastAsia="en-GB"/>
                        </w:rPr>
                        <w:t>Action</w:t>
                      </w:r>
                    </w:p>
                    <w:p w14:paraId="2C8371AD" w14:textId="77777777" w:rsidR="00846732" w:rsidRDefault="00846732" w:rsidP="007D2891">
                      <w:pPr>
                        <w:autoSpaceDE w:val="0"/>
                        <w:autoSpaceDN w:val="0"/>
                        <w:adjustRightInd w:val="0"/>
                        <w:spacing w:after="0" w:line="240" w:lineRule="auto"/>
                        <w:ind w:left="360" w:hanging="360"/>
                        <w:rPr>
                          <w:rFonts w:eastAsia="Arial" w:cs="Arial"/>
                          <w:b/>
                          <w:szCs w:val="20"/>
                          <w:lang w:eastAsia="en-GB"/>
                        </w:rPr>
                      </w:pPr>
                    </w:p>
                    <w:p w14:paraId="49ACC1B4" w14:textId="67ACFFCC" w:rsidR="00846732" w:rsidRPr="007D2891" w:rsidRDefault="00846732" w:rsidP="007D2891">
                      <w:pPr>
                        <w:autoSpaceDE w:val="0"/>
                        <w:autoSpaceDN w:val="0"/>
                        <w:adjustRightInd w:val="0"/>
                        <w:spacing w:after="0" w:line="240" w:lineRule="auto"/>
                        <w:ind w:left="360" w:hanging="360"/>
                        <w:rPr>
                          <w:rFonts w:eastAsia="Arial" w:cs="Arial"/>
                          <w:bCs/>
                          <w:szCs w:val="20"/>
                          <w:lang w:eastAsia="en-GB"/>
                        </w:rPr>
                      </w:pPr>
                      <w:r>
                        <w:rPr>
                          <w:rFonts w:eastAsia="Arial" w:cs="Arial"/>
                          <w:bCs/>
                          <w:szCs w:val="20"/>
                          <w:lang w:eastAsia="en-GB"/>
                        </w:rPr>
                        <w:t>Officers to proceed with next steps in line with Members’ steer.</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6D053F69" w14:textId="77777777" w:rsidR="00006280" w:rsidRDefault="00006280" w:rsidP="00B84F31">
      <w:pPr>
        <w:pStyle w:val="Title3"/>
      </w:pPr>
    </w:p>
    <w:p w14:paraId="1B872118" w14:textId="2042B182" w:rsidR="002B7F34" w:rsidRPr="008D4C18" w:rsidRDefault="002B7F34" w:rsidP="002B7F34">
      <w:pPr>
        <w:pStyle w:val="MainText"/>
        <w:spacing w:line="360" w:lineRule="auto"/>
        <w:rPr>
          <w:rFonts w:ascii="Arial" w:eastAsia="Arial" w:hAnsi="Arial" w:cs="Arial"/>
          <w:b/>
          <w:bCs/>
        </w:rPr>
      </w:pPr>
      <w:r w:rsidRPr="008D4C18">
        <w:rPr>
          <w:rFonts w:ascii="Arial" w:eastAsia="Arial" w:hAnsi="Arial" w:cs="Arial"/>
          <w:b/>
          <w:bCs/>
        </w:rPr>
        <w:t>Contact Officer:</w:t>
      </w:r>
      <w:r w:rsidRPr="008D4C18">
        <w:rPr>
          <w:rFonts w:ascii="Arial" w:hAnsi="Arial" w:cs="Arial"/>
          <w:b/>
          <w:szCs w:val="22"/>
        </w:rPr>
        <w:tab/>
      </w:r>
      <w:r w:rsidRPr="008D4C18">
        <w:rPr>
          <w:rFonts w:ascii="Arial" w:hAnsi="Arial" w:cs="Arial"/>
          <w:szCs w:val="22"/>
        </w:rPr>
        <w:tab/>
      </w:r>
      <w:sdt>
        <w:sdtPr>
          <w:rPr>
            <w:rFonts w:ascii="Arial" w:hAnsi="Arial" w:cs="Arial"/>
            <w:szCs w:val="22"/>
          </w:rPr>
          <w:id w:val="-1466419882"/>
          <w:placeholder>
            <w:docPart w:val="0DF1554C32314132AA3039C793088E94"/>
          </w:placeholder>
        </w:sdtPr>
        <w:sdtEndPr/>
        <w:sdtContent>
          <w:r w:rsidR="00910CDB">
            <w:rPr>
              <w:rFonts w:ascii="Arial" w:hAnsi="Arial" w:cs="Arial"/>
              <w:szCs w:val="22"/>
            </w:rPr>
            <w:t>Dan Gardiner</w:t>
          </w:r>
        </w:sdtContent>
      </w:sdt>
    </w:p>
    <w:p w14:paraId="2A0D4FDD" w14:textId="39A07CAD" w:rsidR="002B7F34" w:rsidRPr="008D4C18" w:rsidRDefault="002B7F34" w:rsidP="002B7F34">
      <w:pPr>
        <w:pStyle w:val="MainText"/>
        <w:spacing w:line="360" w:lineRule="auto"/>
        <w:rPr>
          <w:rFonts w:ascii="Arial" w:eastAsia="Arial" w:hAnsi="Arial" w:cs="Arial"/>
          <w:b/>
          <w:bCs/>
        </w:rPr>
      </w:pPr>
      <w:r w:rsidRPr="008D4C18">
        <w:rPr>
          <w:rFonts w:ascii="Arial" w:eastAsia="Arial" w:hAnsi="Arial" w:cs="Arial"/>
          <w:b/>
          <w:bCs/>
        </w:rPr>
        <w:t>Position:</w:t>
      </w:r>
      <w:r w:rsidRPr="008D4C18">
        <w:rPr>
          <w:rFonts w:ascii="Arial" w:hAnsi="Arial" w:cs="Arial"/>
          <w:b/>
          <w:szCs w:val="22"/>
        </w:rPr>
        <w:tab/>
      </w:r>
      <w:r w:rsidRPr="008D4C18">
        <w:rPr>
          <w:rFonts w:ascii="Arial" w:hAnsi="Arial" w:cs="Arial"/>
          <w:b/>
          <w:szCs w:val="22"/>
        </w:rPr>
        <w:tab/>
      </w:r>
      <w:r w:rsidRPr="008D4C18">
        <w:rPr>
          <w:rFonts w:ascii="Arial" w:hAnsi="Arial" w:cs="Arial"/>
          <w:b/>
          <w:szCs w:val="22"/>
        </w:rPr>
        <w:tab/>
      </w:r>
      <w:sdt>
        <w:sdtPr>
          <w:rPr>
            <w:rFonts w:ascii="Arial" w:hAnsi="Arial" w:cs="Arial"/>
            <w:b/>
            <w:szCs w:val="22"/>
          </w:rPr>
          <w:id w:val="225420576"/>
          <w:placeholder>
            <w:docPart w:val="2F52A645F6AF4786B02094A5A5E23F02"/>
          </w:placeholder>
        </w:sdtPr>
        <w:sdtEndPr/>
        <w:sdtContent>
          <w:r w:rsidRPr="008D4C18">
            <w:rPr>
              <w:rFonts w:ascii="Arial" w:hAnsi="Arial" w:cs="Arial"/>
              <w:szCs w:val="22"/>
            </w:rPr>
            <w:t>Adviser</w:t>
          </w:r>
        </w:sdtContent>
      </w:sdt>
    </w:p>
    <w:p w14:paraId="5BBDA953" w14:textId="7908F1C7" w:rsidR="002B7F34" w:rsidRPr="008D4C18" w:rsidRDefault="002B7F34" w:rsidP="002B7F34">
      <w:pPr>
        <w:pStyle w:val="MainText"/>
        <w:spacing w:line="360" w:lineRule="auto"/>
        <w:rPr>
          <w:rFonts w:ascii="Arial" w:eastAsia="Arial" w:hAnsi="Arial" w:cs="Arial"/>
          <w:b/>
          <w:bCs/>
        </w:rPr>
      </w:pPr>
      <w:r w:rsidRPr="008D4C18">
        <w:rPr>
          <w:rFonts w:ascii="Arial" w:eastAsia="Arial" w:hAnsi="Arial" w:cs="Arial"/>
          <w:b/>
          <w:bCs/>
        </w:rPr>
        <w:t>Telephone No:</w:t>
      </w:r>
      <w:r w:rsidRPr="008D4C18">
        <w:rPr>
          <w:rFonts w:ascii="Arial" w:hAnsi="Arial" w:cs="Arial"/>
          <w:b/>
          <w:szCs w:val="22"/>
        </w:rPr>
        <w:tab/>
      </w:r>
      <w:r w:rsidRPr="006E5793">
        <w:rPr>
          <w:rFonts w:ascii="Arial" w:hAnsi="Arial" w:cs="Arial"/>
          <w:b/>
          <w:szCs w:val="22"/>
        </w:rPr>
        <w:tab/>
      </w:r>
      <w:sdt>
        <w:sdtPr>
          <w:rPr>
            <w:rFonts w:ascii="Arial" w:hAnsi="Arial" w:cs="Arial"/>
            <w:szCs w:val="22"/>
          </w:rPr>
          <w:id w:val="2127653772"/>
          <w:placeholder>
            <w:docPart w:val="2F52A645F6AF4786B02094A5A5E23F02"/>
          </w:placeholder>
        </w:sdtPr>
        <w:sdtEndPr/>
        <w:sdtContent>
          <w:r>
            <w:rPr>
              <w:rFonts w:ascii="Arial" w:eastAsiaTheme="minorEastAsia" w:hAnsi="Arial" w:cs="Arial"/>
              <w:noProof/>
            </w:rPr>
            <w:t>07</w:t>
          </w:r>
          <w:r w:rsidR="00910CDB">
            <w:rPr>
              <w:rFonts w:ascii="Arial" w:eastAsiaTheme="minorEastAsia" w:hAnsi="Arial" w:cs="Arial"/>
              <w:noProof/>
            </w:rPr>
            <w:t>775 538 953</w:t>
          </w:r>
        </w:sdtContent>
      </w:sdt>
    </w:p>
    <w:p w14:paraId="5837A1AC" w14:textId="13980E49" w:rsidR="009B6F95" w:rsidRPr="00E8118A" w:rsidRDefault="002B7F34" w:rsidP="002B7F34">
      <w:pPr>
        <w:pStyle w:val="Title3"/>
      </w:pPr>
      <w:r w:rsidRPr="008D4C18">
        <w:rPr>
          <w:rFonts w:eastAsia="Arial" w:cs="Arial"/>
          <w:b/>
          <w:bCs/>
        </w:rPr>
        <w:t>Email:</w:t>
      </w:r>
      <w:r w:rsidRPr="008D4C18">
        <w:rPr>
          <w:rFonts w:cs="Arial"/>
          <w:b/>
        </w:rPr>
        <w:tab/>
      </w:r>
      <w:r w:rsidRPr="008D4C18">
        <w:rPr>
          <w:rFonts w:cs="Arial"/>
          <w:b/>
        </w:rPr>
        <w:tab/>
      </w:r>
      <w:r>
        <w:rPr>
          <w:rFonts w:cs="Arial"/>
          <w:b/>
        </w:rPr>
        <w:tab/>
      </w:r>
      <w:r w:rsidRPr="008D4C18">
        <w:rPr>
          <w:rFonts w:cs="Arial"/>
          <w:b/>
        </w:rPr>
        <w:tab/>
      </w:r>
      <w:sdt>
        <w:sdtPr>
          <w:rPr>
            <w:rFonts w:cs="Arial"/>
            <w:b/>
          </w:rPr>
          <w:id w:val="1576094888"/>
          <w:placeholder>
            <w:docPart w:val="2F52A645F6AF4786B02094A5A5E23F02"/>
          </w:placeholder>
        </w:sdtPr>
        <w:sdtEndPr/>
        <w:sdtContent>
          <w:hyperlink r:id="rId11" w:history="1">
            <w:r w:rsidR="00910CDB" w:rsidRPr="00446138">
              <w:rPr>
                <w:rStyle w:val="Hyperlink"/>
              </w:rPr>
              <w:t>Daniel.gardiner@local.gov.uk</w:t>
            </w:r>
          </w:hyperlink>
          <w:r w:rsidR="00910CDB">
            <w:t xml:space="preserve"> </w:t>
          </w:r>
        </w:sdtContent>
      </w:sdt>
    </w:p>
    <w:p w14:paraId="5837A1AD" w14:textId="4E76AD6B" w:rsidR="00D23687" w:rsidRDefault="009B6F95" w:rsidP="00B84F31">
      <w:pPr>
        <w:pStyle w:val="Title3"/>
      </w:pPr>
      <w:r w:rsidRPr="00C803F3">
        <w:t xml:space="preserve"> </w:t>
      </w:r>
    </w:p>
    <w:p w14:paraId="39E7D317" w14:textId="77777777" w:rsidR="00D23687" w:rsidRDefault="00D23687">
      <w:pPr>
        <w:spacing w:line="259" w:lineRule="auto"/>
        <w:ind w:left="0" w:firstLine="0"/>
      </w:pPr>
      <w:r>
        <w:br w:type="page"/>
      </w:r>
    </w:p>
    <w:p w14:paraId="6AF2D702" w14:textId="40F89BF0" w:rsidR="005A69E3" w:rsidRPr="005A69E3" w:rsidRDefault="00D23687" w:rsidP="005A69E3">
      <w:pPr>
        <w:rPr>
          <w:rFonts w:cs="Arial"/>
          <w:b/>
        </w:rPr>
      </w:pPr>
      <w:r w:rsidRPr="005A69E3">
        <w:rPr>
          <w:rFonts w:cs="Arial"/>
          <w:b/>
        </w:rPr>
        <w:lastRenderedPageBreak/>
        <w:t>Overview</w:t>
      </w:r>
    </w:p>
    <w:p w14:paraId="4350C77E" w14:textId="09A40802" w:rsidR="005A69E3" w:rsidRDefault="005A69E3" w:rsidP="00D23687">
      <w:pPr>
        <w:pStyle w:val="ListParagraph"/>
        <w:numPr>
          <w:ilvl w:val="0"/>
          <w:numId w:val="11"/>
        </w:numPr>
        <w:spacing w:line="259" w:lineRule="auto"/>
        <w:rPr>
          <w:rFonts w:cs="Arial"/>
        </w:rPr>
      </w:pPr>
      <w:r>
        <w:rPr>
          <w:rFonts w:cs="Arial"/>
        </w:rPr>
        <w:t>At the outset of the current board cycle, the Board committed to expand its work on</w:t>
      </w:r>
      <w:r w:rsidR="00C812BD">
        <w:rPr>
          <w:rFonts w:cs="Arial"/>
        </w:rPr>
        <w:t xml:space="preserve"> the role of councils in</w:t>
      </w:r>
      <w:r>
        <w:rPr>
          <w:rFonts w:cs="Arial"/>
        </w:rPr>
        <w:t xml:space="preserve"> trade and inward investment, in </w:t>
      </w:r>
      <w:r w:rsidR="00F166C4">
        <w:rPr>
          <w:rFonts w:cs="Arial"/>
        </w:rPr>
        <w:t>collaboration</w:t>
      </w:r>
      <w:r>
        <w:rPr>
          <w:rFonts w:cs="Arial"/>
        </w:rPr>
        <w:t xml:space="preserve"> with the People and Places Board. </w:t>
      </w:r>
    </w:p>
    <w:p w14:paraId="20CD51D5" w14:textId="77777777" w:rsidR="005A69E3" w:rsidRDefault="005A69E3" w:rsidP="005A69E3">
      <w:pPr>
        <w:pStyle w:val="ListParagraph"/>
        <w:numPr>
          <w:ilvl w:val="0"/>
          <w:numId w:val="0"/>
        </w:numPr>
        <w:spacing w:line="259" w:lineRule="auto"/>
        <w:ind w:left="360"/>
        <w:rPr>
          <w:rFonts w:cs="Arial"/>
        </w:rPr>
      </w:pPr>
    </w:p>
    <w:p w14:paraId="3641BC40" w14:textId="74D3EA26" w:rsidR="005A69E3" w:rsidRPr="005A69E3" w:rsidRDefault="005A69E3" w:rsidP="00D23687">
      <w:pPr>
        <w:pStyle w:val="ListParagraph"/>
        <w:numPr>
          <w:ilvl w:val="0"/>
          <w:numId w:val="11"/>
        </w:numPr>
        <w:spacing w:line="259" w:lineRule="auto"/>
        <w:rPr>
          <w:rFonts w:cs="Arial"/>
        </w:rPr>
      </w:pPr>
      <w:r>
        <w:rPr>
          <w:rFonts w:cs="Arial"/>
        </w:rPr>
        <w:t>Specifically, the Board agreed to</w:t>
      </w:r>
      <w:r w:rsidR="00F166C4">
        <w:rPr>
          <w:rFonts w:cs="Arial"/>
        </w:rPr>
        <w:t>:</w:t>
      </w:r>
      <w:r>
        <w:rPr>
          <w:rFonts w:cs="Arial"/>
        </w:rPr>
        <w:t xml:space="preserve"> develop the LGA’s </w:t>
      </w:r>
      <w:r w:rsidRPr="005A69E3">
        <w:t>approach to trade and international investment, by working with the Department for International Trade to understand and strengthen the existing sub-national trade and investment landscape, building an evidence base of place and sectoral priorities for future trade deals and agreeing with Government how the views and international relationships of local government might be harnessed during these deals.</w:t>
      </w:r>
    </w:p>
    <w:p w14:paraId="1F82FDEC" w14:textId="77777777" w:rsidR="005A69E3" w:rsidRPr="005A69E3" w:rsidRDefault="005A69E3" w:rsidP="005A69E3">
      <w:pPr>
        <w:pStyle w:val="ListParagraph"/>
        <w:numPr>
          <w:ilvl w:val="0"/>
          <w:numId w:val="0"/>
        </w:numPr>
        <w:ind w:left="360"/>
        <w:rPr>
          <w:rFonts w:cs="Arial"/>
        </w:rPr>
      </w:pPr>
    </w:p>
    <w:p w14:paraId="4FF68EE2" w14:textId="799F53D3" w:rsidR="005A69E3" w:rsidRPr="00C812BD" w:rsidRDefault="005A69E3" w:rsidP="00C812BD">
      <w:pPr>
        <w:pStyle w:val="ListParagraph"/>
        <w:numPr>
          <w:ilvl w:val="0"/>
          <w:numId w:val="11"/>
        </w:numPr>
        <w:spacing w:line="259" w:lineRule="auto"/>
        <w:rPr>
          <w:rFonts w:cs="Arial"/>
        </w:rPr>
      </w:pPr>
      <w:r>
        <w:rPr>
          <w:rFonts w:cs="Arial"/>
        </w:rPr>
        <w:t xml:space="preserve">This paper updates the Board on the progress made over the current board cycle in relation to the LGA’s </w:t>
      </w:r>
      <w:r w:rsidR="00C812BD">
        <w:rPr>
          <w:rFonts w:cs="Arial"/>
        </w:rPr>
        <w:t xml:space="preserve">trade and investment policy development, its engagement with the Department for International Trade and related improvement support work. </w:t>
      </w:r>
      <w:r w:rsidR="00C812BD" w:rsidRPr="00C812BD">
        <w:rPr>
          <w:rFonts w:cs="Arial"/>
        </w:rPr>
        <w:t>The paper</w:t>
      </w:r>
      <w:r w:rsidRPr="00C812BD">
        <w:rPr>
          <w:rFonts w:cs="Arial"/>
        </w:rPr>
        <w:t xml:space="preserve"> conc</w:t>
      </w:r>
      <w:r w:rsidR="00C812BD">
        <w:rPr>
          <w:rFonts w:cs="Arial"/>
        </w:rPr>
        <w:t>ludes with a brief consideration</w:t>
      </w:r>
      <w:r w:rsidR="00F166C4">
        <w:rPr>
          <w:rFonts w:cs="Arial"/>
        </w:rPr>
        <w:t xml:space="preserve"> of</w:t>
      </w:r>
      <w:r w:rsidRPr="00C812BD">
        <w:rPr>
          <w:rFonts w:cs="Arial"/>
        </w:rPr>
        <w:t xml:space="preserve"> next steps </w:t>
      </w:r>
      <w:r w:rsidR="007C0021">
        <w:rPr>
          <w:rFonts w:cs="Arial"/>
        </w:rPr>
        <w:t>with consideration to</w:t>
      </w:r>
      <w:r w:rsidRPr="00C812BD">
        <w:rPr>
          <w:rFonts w:cs="Arial"/>
        </w:rPr>
        <w:t xml:space="preserve"> the uncertain national</w:t>
      </w:r>
      <w:r w:rsidR="007C0021">
        <w:rPr>
          <w:rFonts w:cs="Arial"/>
        </w:rPr>
        <w:t xml:space="preserve"> policy</w:t>
      </w:r>
      <w:r w:rsidRPr="00C812BD">
        <w:rPr>
          <w:rFonts w:cs="Arial"/>
        </w:rPr>
        <w:t xml:space="preserve"> landscape.</w:t>
      </w:r>
    </w:p>
    <w:p w14:paraId="39B99BD1" w14:textId="5F354C8D" w:rsidR="005A69E3" w:rsidRDefault="00C812BD" w:rsidP="005A69E3">
      <w:pPr>
        <w:ind w:left="0" w:firstLine="0"/>
        <w:rPr>
          <w:rFonts w:cs="Arial"/>
          <w:b/>
        </w:rPr>
      </w:pPr>
      <w:r>
        <w:rPr>
          <w:rFonts w:cs="Arial"/>
          <w:b/>
        </w:rPr>
        <w:t>Policy development and Whitehall engagement</w:t>
      </w:r>
    </w:p>
    <w:p w14:paraId="29971A93" w14:textId="1DE4304A" w:rsidR="00C812BD" w:rsidRDefault="00C812BD" w:rsidP="00C812BD">
      <w:pPr>
        <w:pStyle w:val="ListParagraph"/>
        <w:numPr>
          <w:ilvl w:val="0"/>
          <w:numId w:val="11"/>
        </w:numPr>
        <w:rPr>
          <w:rFonts w:cs="Arial"/>
        </w:rPr>
      </w:pPr>
      <w:r>
        <w:rPr>
          <w:rFonts w:cs="Arial"/>
        </w:rPr>
        <w:t>In recognition of the important role for councils in this space, and within the context of the UK’s withdrawal from the EU, the Industrial Strategy and the pursuit of greater devolution, members of this Board and the People and Places Board agreed to conduct a sector-wide survey focused on the role of councils in trade and investment</w:t>
      </w:r>
      <w:r w:rsidR="007C0021">
        <w:rPr>
          <w:rFonts w:cs="Arial"/>
        </w:rPr>
        <w:t xml:space="preserve"> at the start of the current board cycle</w:t>
      </w:r>
      <w:r>
        <w:rPr>
          <w:rFonts w:cs="Arial"/>
        </w:rPr>
        <w:t>.</w:t>
      </w:r>
    </w:p>
    <w:p w14:paraId="170C6C1C" w14:textId="77777777" w:rsidR="00C812BD" w:rsidRDefault="00C812BD" w:rsidP="00C812BD">
      <w:pPr>
        <w:pStyle w:val="ListParagraph"/>
        <w:numPr>
          <w:ilvl w:val="0"/>
          <w:numId w:val="0"/>
        </w:numPr>
        <w:ind w:left="360"/>
        <w:rPr>
          <w:rFonts w:cs="Arial"/>
        </w:rPr>
      </w:pPr>
    </w:p>
    <w:p w14:paraId="7AE356EA" w14:textId="5403BC2A" w:rsidR="00C812BD" w:rsidRDefault="007C0021" w:rsidP="00C812BD">
      <w:pPr>
        <w:pStyle w:val="ListParagraph"/>
        <w:numPr>
          <w:ilvl w:val="0"/>
          <w:numId w:val="11"/>
        </w:numPr>
        <w:rPr>
          <w:rFonts w:cs="Arial"/>
        </w:rPr>
      </w:pPr>
      <w:r>
        <w:rPr>
          <w:rFonts w:cs="Arial"/>
        </w:rPr>
        <w:t>Informed by</w:t>
      </w:r>
      <w:r w:rsidR="00C812BD">
        <w:rPr>
          <w:rFonts w:cs="Arial"/>
        </w:rPr>
        <w:t xml:space="preserve"> the findings from this survey, the Board agreed a set of aims to frame the LGA’s policy work on trade and investment</w:t>
      </w:r>
      <w:r w:rsidR="00F166C4" w:rsidRPr="00F166C4">
        <w:rPr>
          <w:rFonts w:cs="Arial"/>
        </w:rPr>
        <w:t xml:space="preserve"> </w:t>
      </w:r>
      <w:r w:rsidR="00F166C4">
        <w:rPr>
          <w:rFonts w:cs="Arial"/>
        </w:rPr>
        <w:t>in January</w:t>
      </w:r>
      <w:r>
        <w:rPr>
          <w:rFonts w:cs="Arial"/>
        </w:rPr>
        <w:t>. In brief, the</w:t>
      </w:r>
      <w:r w:rsidR="00F166C4">
        <w:rPr>
          <w:rFonts w:cs="Arial"/>
        </w:rPr>
        <w:t xml:space="preserve"> agreed</w:t>
      </w:r>
      <w:r w:rsidR="00C812BD">
        <w:rPr>
          <w:rFonts w:cs="Arial"/>
        </w:rPr>
        <w:t xml:space="preserve"> aims were to:</w:t>
      </w:r>
    </w:p>
    <w:p w14:paraId="26A74C6C" w14:textId="77777777" w:rsidR="00C812BD" w:rsidRDefault="00C812BD" w:rsidP="00C812BD">
      <w:pPr>
        <w:pStyle w:val="ListParagraph"/>
        <w:numPr>
          <w:ilvl w:val="0"/>
          <w:numId w:val="0"/>
        </w:numPr>
        <w:ind w:left="360"/>
        <w:rPr>
          <w:rFonts w:cs="Arial"/>
        </w:rPr>
      </w:pPr>
    </w:p>
    <w:p w14:paraId="4B77760E" w14:textId="2E3009E1" w:rsidR="00C812BD" w:rsidRDefault="00C812BD" w:rsidP="00C812BD">
      <w:pPr>
        <w:pStyle w:val="ListParagraph"/>
        <w:numPr>
          <w:ilvl w:val="1"/>
          <w:numId w:val="11"/>
        </w:numPr>
        <w:rPr>
          <w:rFonts w:cs="Arial"/>
        </w:rPr>
      </w:pPr>
      <w:r>
        <w:rPr>
          <w:rFonts w:cs="Arial"/>
        </w:rPr>
        <w:t>Ensure that Government recognises and harnesses the contribution that local government can make to trade and international investment and the development of national trade policy, in line with the recommendations of the International Trade Committee.</w:t>
      </w:r>
      <w:r>
        <w:rPr>
          <w:rStyle w:val="FootnoteReference"/>
          <w:rFonts w:cs="Arial"/>
        </w:rPr>
        <w:footnoteReference w:id="1"/>
      </w:r>
    </w:p>
    <w:p w14:paraId="199813BE" w14:textId="77777777" w:rsidR="00C812BD" w:rsidRDefault="00C812BD" w:rsidP="00C812BD">
      <w:pPr>
        <w:pStyle w:val="ListParagraph"/>
        <w:numPr>
          <w:ilvl w:val="0"/>
          <w:numId w:val="0"/>
        </w:numPr>
        <w:ind w:left="792"/>
        <w:rPr>
          <w:rFonts w:cs="Arial"/>
        </w:rPr>
      </w:pPr>
    </w:p>
    <w:p w14:paraId="5E488D48" w14:textId="2D77E45E" w:rsidR="00C812BD" w:rsidRDefault="00C812BD" w:rsidP="00C812BD">
      <w:pPr>
        <w:pStyle w:val="ListParagraph"/>
        <w:numPr>
          <w:ilvl w:val="1"/>
          <w:numId w:val="11"/>
        </w:numPr>
        <w:rPr>
          <w:rFonts w:cs="Arial"/>
        </w:rPr>
      </w:pPr>
      <w:r>
        <w:rPr>
          <w:rFonts w:cs="Arial"/>
        </w:rPr>
        <w:t>Strengthen delivery partnerships between national and local government and provide clarity on the roles and responsibilities of different institutions involved in delivering trade and investment activity.</w:t>
      </w:r>
    </w:p>
    <w:p w14:paraId="0D2F1037" w14:textId="77777777" w:rsidR="00C812BD" w:rsidRPr="00C812BD" w:rsidRDefault="00C812BD" w:rsidP="00C812BD">
      <w:pPr>
        <w:pStyle w:val="ListParagraph"/>
        <w:numPr>
          <w:ilvl w:val="0"/>
          <w:numId w:val="0"/>
        </w:numPr>
        <w:ind w:left="360"/>
        <w:rPr>
          <w:rFonts w:cs="Arial"/>
        </w:rPr>
      </w:pPr>
    </w:p>
    <w:p w14:paraId="7A3A0D77" w14:textId="1E050AF3" w:rsidR="00C812BD" w:rsidRDefault="00C812BD" w:rsidP="00C812BD">
      <w:pPr>
        <w:pStyle w:val="ListParagraph"/>
        <w:numPr>
          <w:ilvl w:val="1"/>
          <w:numId w:val="11"/>
        </w:numPr>
        <w:rPr>
          <w:rFonts w:cs="Arial"/>
        </w:rPr>
      </w:pPr>
      <w:r>
        <w:rPr>
          <w:rFonts w:cs="Arial"/>
        </w:rPr>
        <w:t xml:space="preserve">Establish a presumption in favour of devolution relating to trade and investment and ensure that national activity is coordinated across relevant Whitehall departments. </w:t>
      </w:r>
    </w:p>
    <w:p w14:paraId="4281E0A6" w14:textId="77777777" w:rsidR="00C812BD" w:rsidRPr="00C812BD" w:rsidRDefault="00C812BD" w:rsidP="00C812BD">
      <w:pPr>
        <w:pStyle w:val="ListParagraph"/>
        <w:numPr>
          <w:ilvl w:val="0"/>
          <w:numId w:val="0"/>
        </w:numPr>
        <w:ind w:left="360"/>
        <w:rPr>
          <w:rFonts w:cs="Arial"/>
        </w:rPr>
      </w:pPr>
    </w:p>
    <w:p w14:paraId="496E0D67" w14:textId="5E259D36" w:rsidR="00C812BD" w:rsidRDefault="00C812BD" w:rsidP="00C812BD">
      <w:pPr>
        <w:pStyle w:val="ListParagraph"/>
        <w:numPr>
          <w:ilvl w:val="1"/>
          <w:numId w:val="11"/>
        </w:numPr>
        <w:rPr>
          <w:rFonts w:cs="Arial"/>
        </w:rPr>
      </w:pPr>
      <w:r>
        <w:rPr>
          <w:rFonts w:cs="Arial"/>
        </w:rPr>
        <w:lastRenderedPageBreak/>
        <w:t xml:space="preserve">Ensure that successor arrangements for existing funding streams, and specifically the UK Shared Prosperity Fund, place locally-led trade and investment activity on a sustainable and secure footing. </w:t>
      </w:r>
    </w:p>
    <w:p w14:paraId="640D022C" w14:textId="77777777" w:rsidR="00C812BD" w:rsidRPr="00C812BD" w:rsidRDefault="00C812BD" w:rsidP="00C812BD">
      <w:pPr>
        <w:pStyle w:val="ListParagraph"/>
        <w:numPr>
          <w:ilvl w:val="0"/>
          <w:numId w:val="0"/>
        </w:numPr>
        <w:ind w:left="360"/>
        <w:rPr>
          <w:rFonts w:cs="Arial"/>
        </w:rPr>
      </w:pPr>
    </w:p>
    <w:p w14:paraId="399682D3" w14:textId="408C91E3" w:rsidR="00C812BD" w:rsidRDefault="006A4743" w:rsidP="00C812BD">
      <w:pPr>
        <w:pStyle w:val="ListParagraph"/>
        <w:numPr>
          <w:ilvl w:val="0"/>
          <w:numId w:val="11"/>
        </w:numPr>
        <w:rPr>
          <w:rFonts w:cs="Arial"/>
        </w:rPr>
      </w:pPr>
      <w:r>
        <w:rPr>
          <w:rFonts w:cs="Arial"/>
        </w:rPr>
        <w:t>The LGA has</w:t>
      </w:r>
      <w:r w:rsidR="00C812BD">
        <w:rPr>
          <w:rFonts w:cs="Arial"/>
        </w:rPr>
        <w:t xml:space="preserve"> engaged extensively with the Department for International Trade</w:t>
      </w:r>
      <w:r>
        <w:rPr>
          <w:rFonts w:cs="Arial"/>
        </w:rPr>
        <w:t xml:space="preserve"> (DIT)</w:t>
      </w:r>
      <w:r w:rsidR="00C812BD">
        <w:rPr>
          <w:rFonts w:cs="Arial"/>
        </w:rPr>
        <w:t xml:space="preserve"> over the current</w:t>
      </w:r>
      <w:r>
        <w:rPr>
          <w:rFonts w:cs="Arial"/>
        </w:rPr>
        <w:t xml:space="preserve"> board</w:t>
      </w:r>
      <w:r w:rsidR="00C812BD">
        <w:rPr>
          <w:rFonts w:cs="Arial"/>
        </w:rPr>
        <w:t xml:space="preserve"> cycle in pursuit of these aims, with key activity including:</w:t>
      </w:r>
    </w:p>
    <w:p w14:paraId="3F8AB63B" w14:textId="77777777" w:rsidR="00C812BD" w:rsidRDefault="00C812BD" w:rsidP="00C812BD">
      <w:pPr>
        <w:pStyle w:val="ListParagraph"/>
        <w:numPr>
          <w:ilvl w:val="0"/>
          <w:numId w:val="0"/>
        </w:numPr>
        <w:ind w:left="360"/>
        <w:rPr>
          <w:rFonts w:cs="Arial"/>
        </w:rPr>
      </w:pPr>
    </w:p>
    <w:p w14:paraId="50E8A39C" w14:textId="01BE6398" w:rsidR="00C812BD" w:rsidRDefault="00C812BD" w:rsidP="00C812BD">
      <w:pPr>
        <w:pStyle w:val="ListParagraph"/>
        <w:numPr>
          <w:ilvl w:val="1"/>
          <w:numId w:val="11"/>
        </w:numPr>
        <w:rPr>
          <w:rFonts w:cs="Arial"/>
        </w:rPr>
      </w:pPr>
      <w:r>
        <w:rPr>
          <w:rFonts w:cs="Arial"/>
        </w:rPr>
        <w:t>The presentation of evidence to the International Trade Select Committee on the role of local government in post-Brexit trade</w:t>
      </w:r>
      <w:r w:rsidR="006A4743">
        <w:rPr>
          <w:rFonts w:cs="Arial"/>
        </w:rPr>
        <w:t>. The Committee</w:t>
      </w:r>
      <w:r>
        <w:rPr>
          <w:rFonts w:cs="Arial"/>
        </w:rPr>
        <w:t xml:space="preserve"> subsequently </w:t>
      </w:r>
      <w:r w:rsidR="006A4743">
        <w:rPr>
          <w:rFonts w:cs="Arial"/>
        </w:rPr>
        <w:t>recommended that</w:t>
      </w:r>
      <w:r>
        <w:rPr>
          <w:rFonts w:cs="Arial"/>
        </w:rPr>
        <w:t xml:space="preserve"> the sector</w:t>
      </w:r>
      <w:r w:rsidR="006A4743">
        <w:rPr>
          <w:rFonts w:cs="Arial"/>
        </w:rPr>
        <w:t xml:space="preserve"> should</w:t>
      </w:r>
      <w:r>
        <w:rPr>
          <w:rFonts w:cs="Arial"/>
        </w:rPr>
        <w:t xml:space="preserve"> have a voice in all aspects of the trade policy process.</w:t>
      </w:r>
    </w:p>
    <w:p w14:paraId="6A40B9B6" w14:textId="77777777" w:rsidR="00C812BD" w:rsidRDefault="00C812BD" w:rsidP="00C812BD">
      <w:pPr>
        <w:pStyle w:val="ListParagraph"/>
        <w:numPr>
          <w:ilvl w:val="0"/>
          <w:numId w:val="0"/>
        </w:numPr>
        <w:ind w:left="792"/>
        <w:rPr>
          <w:rFonts w:cs="Arial"/>
        </w:rPr>
      </w:pPr>
    </w:p>
    <w:p w14:paraId="6D2314E1" w14:textId="0CF2212A" w:rsidR="00C812BD" w:rsidRDefault="006A4743" w:rsidP="00C812BD">
      <w:pPr>
        <w:pStyle w:val="ListParagraph"/>
        <w:numPr>
          <w:ilvl w:val="1"/>
          <w:numId w:val="11"/>
        </w:numPr>
        <w:rPr>
          <w:rFonts w:cs="Arial"/>
        </w:rPr>
      </w:pPr>
      <w:r>
        <w:rPr>
          <w:rFonts w:cs="Arial"/>
        </w:rPr>
        <w:t>Engagement at</w:t>
      </w:r>
      <w:r w:rsidR="00F166C4">
        <w:rPr>
          <w:rFonts w:cs="Arial"/>
        </w:rPr>
        <w:t xml:space="preserve"> a</w:t>
      </w:r>
      <w:r>
        <w:rPr>
          <w:rFonts w:cs="Arial"/>
        </w:rPr>
        <w:t xml:space="preserve"> ministerial level, including a constructive meeting</w:t>
      </w:r>
      <w:r w:rsidR="00F166C4">
        <w:rPr>
          <w:rFonts w:cs="Arial"/>
        </w:rPr>
        <w:t xml:space="preserve"> held in May</w:t>
      </w:r>
      <w:r>
        <w:rPr>
          <w:rFonts w:cs="Arial"/>
        </w:rPr>
        <w:t xml:space="preserve"> between the LGA and Graham Stuart MP, Minister for Investment. </w:t>
      </w:r>
    </w:p>
    <w:p w14:paraId="201C6808" w14:textId="77777777" w:rsidR="006A4743" w:rsidRPr="006A4743" w:rsidRDefault="006A4743" w:rsidP="006A4743">
      <w:pPr>
        <w:pStyle w:val="ListParagraph"/>
        <w:numPr>
          <w:ilvl w:val="0"/>
          <w:numId w:val="0"/>
        </w:numPr>
        <w:ind w:left="360"/>
        <w:rPr>
          <w:rFonts w:cs="Arial"/>
        </w:rPr>
      </w:pPr>
    </w:p>
    <w:p w14:paraId="064A7E18" w14:textId="3C641473" w:rsidR="006A4743" w:rsidRDefault="006A4743" w:rsidP="00C812BD">
      <w:pPr>
        <w:pStyle w:val="ListParagraph"/>
        <w:numPr>
          <w:ilvl w:val="1"/>
          <w:numId w:val="11"/>
        </w:numPr>
        <w:rPr>
          <w:rFonts w:cs="Arial"/>
        </w:rPr>
      </w:pPr>
      <w:r>
        <w:rPr>
          <w:rFonts w:cs="Arial"/>
        </w:rPr>
        <w:t>Engagement with seni</w:t>
      </w:r>
      <w:r w:rsidR="00400376">
        <w:rPr>
          <w:rFonts w:cs="Arial"/>
        </w:rPr>
        <w:t>or officials in DIT, including</w:t>
      </w:r>
      <w:r>
        <w:rPr>
          <w:rFonts w:cs="Arial"/>
        </w:rPr>
        <w:t xml:space="preserve"> positive discussion</w:t>
      </w:r>
      <w:r w:rsidR="00400376">
        <w:rPr>
          <w:rFonts w:cs="Arial"/>
        </w:rPr>
        <w:t>s</w:t>
      </w:r>
      <w:r>
        <w:rPr>
          <w:rFonts w:cs="Arial"/>
        </w:rPr>
        <w:t xml:space="preserve"> between members and Marian Sudbury, Director of UK Regions at the previous meeting</w:t>
      </w:r>
      <w:r w:rsidR="00400376">
        <w:rPr>
          <w:rFonts w:cs="Arial"/>
        </w:rPr>
        <w:t>s</w:t>
      </w:r>
      <w:r>
        <w:rPr>
          <w:rFonts w:cs="Arial"/>
        </w:rPr>
        <w:t xml:space="preserve"> of the City R</w:t>
      </w:r>
      <w:r w:rsidR="00400376">
        <w:rPr>
          <w:rFonts w:cs="Arial"/>
        </w:rPr>
        <w:t>egions Board and the People and Places Board.</w:t>
      </w:r>
    </w:p>
    <w:p w14:paraId="338A2127" w14:textId="77777777" w:rsidR="006A4743" w:rsidRPr="006A4743" w:rsidRDefault="006A4743" w:rsidP="006A4743">
      <w:pPr>
        <w:pStyle w:val="ListParagraph"/>
        <w:numPr>
          <w:ilvl w:val="0"/>
          <w:numId w:val="0"/>
        </w:numPr>
        <w:ind w:left="360"/>
        <w:rPr>
          <w:rFonts w:cs="Arial"/>
        </w:rPr>
      </w:pPr>
    </w:p>
    <w:p w14:paraId="7629C7E8" w14:textId="6F1D899F" w:rsidR="006A4743" w:rsidRDefault="00BF62FC" w:rsidP="00C812BD">
      <w:pPr>
        <w:pStyle w:val="ListParagraph"/>
        <w:numPr>
          <w:ilvl w:val="1"/>
          <w:numId w:val="11"/>
        </w:numPr>
        <w:rPr>
          <w:rFonts w:cs="Arial"/>
        </w:rPr>
      </w:pPr>
      <w:r>
        <w:rPr>
          <w:rFonts w:cs="Arial"/>
        </w:rPr>
        <w:t xml:space="preserve">Broader public affairs activity tied to national developments on trade and investment, including </w:t>
      </w:r>
      <w:r w:rsidR="00F166C4">
        <w:rPr>
          <w:rFonts w:cs="Arial"/>
        </w:rPr>
        <w:t>responding to relevant consultations</w:t>
      </w:r>
      <w:r>
        <w:rPr>
          <w:rFonts w:cs="Arial"/>
        </w:rPr>
        <w:t xml:space="preserve"> and</w:t>
      </w:r>
      <w:r w:rsidR="00F166C4">
        <w:rPr>
          <w:rFonts w:cs="Arial"/>
        </w:rPr>
        <w:t xml:space="preserve"> the production of</w:t>
      </w:r>
      <w:r>
        <w:rPr>
          <w:rFonts w:cs="Arial"/>
        </w:rPr>
        <w:t xml:space="preserve"> briefings during the passage of the Trade Bill.</w:t>
      </w:r>
    </w:p>
    <w:p w14:paraId="49624E08" w14:textId="77777777" w:rsidR="007C0021" w:rsidRPr="007C0021" w:rsidRDefault="007C0021" w:rsidP="007C0021">
      <w:pPr>
        <w:pStyle w:val="ListParagraph"/>
        <w:numPr>
          <w:ilvl w:val="0"/>
          <w:numId w:val="0"/>
        </w:numPr>
        <w:ind w:left="360"/>
        <w:rPr>
          <w:rFonts w:cs="Arial"/>
        </w:rPr>
      </w:pPr>
    </w:p>
    <w:p w14:paraId="490238A4" w14:textId="1780B809" w:rsidR="00553020" w:rsidRDefault="007C0021" w:rsidP="007C0021">
      <w:pPr>
        <w:pStyle w:val="ListParagraph"/>
        <w:numPr>
          <w:ilvl w:val="0"/>
          <w:numId w:val="11"/>
        </w:numPr>
        <w:rPr>
          <w:rFonts w:cs="Arial"/>
        </w:rPr>
      </w:pPr>
      <w:r>
        <w:rPr>
          <w:rFonts w:cs="Arial"/>
        </w:rPr>
        <w:t>Given the importance of this po</w:t>
      </w:r>
      <w:r w:rsidR="00553020">
        <w:rPr>
          <w:rFonts w:cs="Arial"/>
        </w:rPr>
        <w:t xml:space="preserve">licy area to local </w:t>
      </w:r>
      <w:r w:rsidR="00846732">
        <w:rPr>
          <w:rFonts w:cs="Arial"/>
        </w:rPr>
        <w:t>growth</w:t>
      </w:r>
      <w:r w:rsidR="00553020">
        <w:rPr>
          <w:rFonts w:cs="Arial"/>
        </w:rPr>
        <w:t xml:space="preserve"> coupled with</w:t>
      </w:r>
      <w:r>
        <w:rPr>
          <w:rFonts w:cs="Arial"/>
        </w:rPr>
        <w:t xml:space="preserve"> the uncertain national policy context, it is proposed that t</w:t>
      </w:r>
      <w:r w:rsidR="00553020">
        <w:rPr>
          <w:rFonts w:cs="Arial"/>
        </w:rPr>
        <w:t>he LGA retains a watching brief on trade and investment policy. This will enable the LGA to respond quickly to national developments in line with our esta</w:t>
      </w:r>
      <w:r w:rsidR="009C37DE">
        <w:rPr>
          <w:rFonts w:cs="Arial"/>
        </w:rPr>
        <w:t>blished policy aims and to build</w:t>
      </w:r>
      <w:r w:rsidR="00553020">
        <w:rPr>
          <w:rFonts w:cs="Arial"/>
        </w:rPr>
        <w:t xml:space="preserve"> on the relationship</w:t>
      </w:r>
      <w:r w:rsidR="009C37DE">
        <w:rPr>
          <w:rFonts w:cs="Arial"/>
        </w:rPr>
        <w:t>s</w:t>
      </w:r>
      <w:r w:rsidR="00553020">
        <w:rPr>
          <w:rFonts w:cs="Arial"/>
        </w:rPr>
        <w:t xml:space="preserve"> established with the Department for International Trade at political and official levels.</w:t>
      </w:r>
    </w:p>
    <w:p w14:paraId="32CDED31" w14:textId="70DD1D31" w:rsidR="0048669B" w:rsidRDefault="006A4743" w:rsidP="006A4743">
      <w:pPr>
        <w:rPr>
          <w:b/>
        </w:rPr>
      </w:pPr>
      <w:r>
        <w:rPr>
          <w:b/>
        </w:rPr>
        <w:t>Improvement support</w:t>
      </w:r>
    </w:p>
    <w:p w14:paraId="15CB44F7" w14:textId="0F55C9EC" w:rsidR="00BF62FC" w:rsidRPr="00BF62FC" w:rsidRDefault="00BF62FC" w:rsidP="00BF62FC">
      <w:pPr>
        <w:pStyle w:val="ListParagraph"/>
        <w:numPr>
          <w:ilvl w:val="0"/>
          <w:numId w:val="11"/>
        </w:numPr>
        <w:rPr>
          <w:rFonts w:cs="Arial"/>
          <w:b/>
        </w:rPr>
      </w:pPr>
      <w:r w:rsidRPr="00BF62FC">
        <w:rPr>
          <w:rFonts w:cs="Arial"/>
        </w:rPr>
        <w:t xml:space="preserve">In addition to </w:t>
      </w:r>
      <w:r w:rsidR="00F166C4">
        <w:rPr>
          <w:rFonts w:cs="Arial"/>
        </w:rPr>
        <w:t xml:space="preserve">our </w:t>
      </w:r>
      <w:r w:rsidRPr="00BF62FC">
        <w:rPr>
          <w:rFonts w:cs="Arial"/>
        </w:rPr>
        <w:t>policy and public affairs activity</w:t>
      </w:r>
      <w:r>
        <w:rPr>
          <w:rFonts w:cs="Arial"/>
        </w:rPr>
        <w:t xml:space="preserve"> on trade and investment</w:t>
      </w:r>
      <w:r w:rsidRPr="00BF62FC">
        <w:rPr>
          <w:rFonts w:cs="Arial"/>
        </w:rPr>
        <w:t xml:space="preserve">, </w:t>
      </w:r>
      <w:r>
        <w:rPr>
          <w:rFonts w:cs="Arial"/>
        </w:rPr>
        <w:t>the LGA has also commissioned</w:t>
      </w:r>
      <w:r w:rsidR="00553020">
        <w:rPr>
          <w:rFonts w:cs="Arial"/>
        </w:rPr>
        <w:t xml:space="preserve"> improvement</w:t>
      </w:r>
      <w:r>
        <w:rPr>
          <w:rFonts w:cs="Arial"/>
        </w:rPr>
        <w:t xml:space="preserve"> support for councils looking to encourage further inward investment to their areas.</w:t>
      </w:r>
    </w:p>
    <w:p w14:paraId="04CC447A" w14:textId="77777777" w:rsidR="00BF62FC" w:rsidRPr="00BF62FC" w:rsidRDefault="00BF62FC" w:rsidP="00BF62FC">
      <w:pPr>
        <w:pStyle w:val="ListParagraph"/>
        <w:numPr>
          <w:ilvl w:val="0"/>
          <w:numId w:val="0"/>
        </w:numPr>
        <w:ind w:left="360"/>
        <w:rPr>
          <w:rFonts w:cs="Arial"/>
          <w:b/>
        </w:rPr>
      </w:pPr>
    </w:p>
    <w:p w14:paraId="149DF1FC" w14:textId="77777777" w:rsidR="007D2891" w:rsidRPr="007D2891" w:rsidRDefault="00BF62FC" w:rsidP="00BF62FC">
      <w:pPr>
        <w:pStyle w:val="ListParagraph"/>
        <w:numPr>
          <w:ilvl w:val="0"/>
          <w:numId w:val="11"/>
        </w:numPr>
        <w:rPr>
          <w:rFonts w:cs="Arial"/>
          <w:b/>
        </w:rPr>
      </w:pPr>
      <w:r w:rsidRPr="00BF62FC">
        <w:rPr>
          <w:rFonts w:cs="Arial"/>
        </w:rPr>
        <w:t xml:space="preserve">Specifically, </w:t>
      </w:r>
      <w:r>
        <w:rPr>
          <w:rFonts w:cs="Arial"/>
        </w:rPr>
        <w:t xml:space="preserve">the LGA has commissioned the production of a guide </w:t>
      </w:r>
      <w:r w:rsidRPr="00BF62FC">
        <w:rPr>
          <w:rFonts w:cs="Arial"/>
        </w:rPr>
        <w:t>for local authorities looking to attract investment, from both domestic and foreign sources, into local capital projects. The guide has been drafted in partnership with the Department of International Trade and has been informed by interviews by local authorities, Government departments and capital investors.</w:t>
      </w:r>
      <w:r w:rsidRPr="00BF62FC">
        <w:rPr>
          <w:rFonts w:cs="Arial"/>
          <w:color w:val="000000"/>
        </w:rPr>
        <w:t xml:space="preserve"> </w:t>
      </w:r>
    </w:p>
    <w:p w14:paraId="14BCC331" w14:textId="77777777" w:rsidR="007D2891" w:rsidRPr="007D2891" w:rsidRDefault="007D2891" w:rsidP="007D2891">
      <w:pPr>
        <w:pStyle w:val="ListParagraph"/>
        <w:numPr>
          <w:ilvl w:val="0"/>
          <w:numId w:val="0"/>
        </w:numPr>
        <w:ind w:left="360"/>
        <w:rPr>
          <w:rFonts w:cs="Arial"/>
          <w:color w:val="000000"/>
        </w:rPr>
      </w:pPr>
    </w:p>
    <w:p w14:paraId="00EFA16E" w14:textId="5151500F" w:rsidR="00BF62FC" w:rsidRPr="00006280" w:rsidRDefault="007D2891" w:rsidP="00006280">
      <w:pPr>
        <w:pStyle w:val="ListParagraph"/>
        <w:numPr>
          <w:ilvl w:val="0"/>
          <w:numId w:val="11"/>
        </w:numPr>
        <w:rPr>
          <w:rFonts w:cs="Arial"/>
          <w:b/>
        </w:rPr>
      </w:pPr>
      <w:r>
        <w:rPr>
          <w:rFonts w:cs="Arial"/>
          <w:color w:val="000000"/>
        </w:rPr>
        <w:t xml:space="preserve">A draft version of the guide is available as </w:t>
      </w:r>
      <w:r w:rsidR="00006280">
        <w:rPr>
          <w:rFonts w:cs="Arial"/>
          <w:b/>
          <w:color w:val="000000"/>
        </w:rPr>
        <w:t>Appendix A</w:t>
      </w:r>
      <w:r w:rsidR="00006280">
        <w:rPr>
          <w:rFonts w:cs="Arial"/>
          <w:color w:val="000000"/>
        </w:rPr>
        <w:t xml:space="preserve">. It </w:t>
      </w:r>
      <w:r w:rsidR="00BF62FC" w:rsidRPr="00006280">
        <w:rPr>
          <w:rFonts w:cs="Arial"/>
          <w:color w:val="000000"/>
        </w:rPr>
        <w:t>is</w:t>
      </w:r>
      <w:r w:rsidRPr="00006280">
        <w:rPr>
          <w:rFonts w:cs="Arial"/>
          <w:color w:val="000000"/>
        </w:rPr>
        <w:t xml:space="preserve"> anticipated that the final</w:t>
      </w:r>
      <w:r w:rsidR="00BF62FC" w:rsidRPr="00006280">
        <w:rPr>
          <w:rFonts w:cs="Arial"/>
          <w:color w:val="000000"/>
        </w:rPr>
        <w:t xml:space="preserve"> guide will be published in July and board members will be notified when it is available.</w:t>
      </w:r>
    </w:p>
    <w:p w14:paraId="2E1029C8" w14:textId="77777777" w:rsidR="00BF62FC" w:rsidRPr="00BF62FC" w:rsidRDefault="00BF62FC" w:rsidP="00BF62FC">
      <w:pPr>
        <w:pStyle w:val="ListParagraph"/>
        <w:numPr>
          <w:ilvl w:val="0"/>
          <w:numId w:val="0"/>
        </w:numPr>
        <w:ind w:left="360"/>
        <w:rPr>
          <w:rFonts w:cs="Arial"/>
        </w:rPr>
      </w:pPr>
    </w:p>
    <w:p w14:paraId="028599D4" w14:textId="06E302B4" w:rsidR="00BF62FC" w:rsidRDefault="00BF62FC" w:rsidP="00BF62FC">
      <w:pPr>
        <w:pStyle w:val="ListParagraph"/>
        <w:numPr>
          <w:ilvl w:val="0"/>
          <w:numId w:val="11"/>
        </w:numPr>
        <w:rPr>
          <w:rFonts w:cs="Arial"/>
        </w:rPr>
      </w:pPr>
      <w:r>
        <w:rPr>
          <w:rFonts w:cs="Arial"/>
        </w:rPr>
        <w:lastRenderedPageBreak/>
        <w:t xml:space="preserve">In addition to this </w:t>
      </w:r>
      <w:r w:rsidR="00F166C4">
        <w:rPr>
          <w:rFonts w:cs="Arial"/>
        </w:rPr>
        <w:t>commission</w:t>
      </w:r>
      <w:r>
        <w:rPr>
          <w:rFonts w:cs="Arial"/>
        </w:rPr>
        <w:t xml:space="preserve">, the LGA has also </w:t>
      </w:r>
      <w:r w:rsidR="00F166C4">
        <w:rPr>
          <w:rFonts w:cs="Arial"/>
        </w:rPr>
        <w:t xml:space="preserve">taken steps to </w:t>
      </w:r>
      <w:r>
        <w:rPr>
          <w:rFonts w:cs="Arial"/>
        </w:rPr>
        <w:t xml:space="preserve">engage DIT with other elements of our improvement support offer, including our work to support councils’ engagement with local industrial strategies. </w:t>
      </w:r>
    </w:p>
    <w:p w14:paraId="1B9206A2" w14:textId="77777777" w:rsidR="00006280" w:rsidRPr="00006280" w:rsidRDefault="00006280" w:rsidP="00006280">
      <w:pPr>
        <w:pStyle w:val="ListParagraph"/>
        <w:numPr>
          <w:ilvl w:val="0"/>
          <w:numId w:val="0"/>
        </w:numPr>
        <w:ind w:left="360"/>
        <w:rPr>
          <w:rFonts w:cs="Arial"/>
        </w:rPr>
      </w:pPr>
    </w:p>
    <w:p w14:paraId="377925FE" w14:textId="30524244" w:rsidR="00006280" w:rsidRDefault="00006280" w:rsidP="00BF62FC">
      <w:pPr>
        <w:pStyle w:val="ListParagraph"/>
        <w:numPr>
          <w:ilvl w:val="0"/>
          <w:numId w:val="11"/>
        </w:numPr>
        <w:rPr>
          <w:rFonts w:cs="Arial"/>
        </w:rPr>
      </w:pPr>
      <w:r>
        <w:rPr>
          <w:rFonts w:cs="Arial"/>
          <w:b/>
        </w:rPr>
        <w:t xml:space="preserve">Members of the City Regions Board are invited to </w:t>
      </w:r>
      <w:r w:rsidR="009C16E9">
        <w:rPr>
          <w:rFonts w:cs="Arial"/>
          <w:b/>
        </w:rPr>
        <w:t>note</w:t>
      </w:r>
      <w:r w:rsidR="005B4873">
        <w:rPr>
          <w:rFonts w:cs="Arial"/>
          <w:b/>
        </w:rPr>
        <w:t xml:space="preserve"> </w:t>
      </w:r>
      <w:r>
        <w:rPr>
          <w:rFonts w:cs="Arial"/>
          <w:b/>
        </w:rPr>
        <w:t>the draft guide for local authorities on foreign and private capital investment.</w:t>
      </w:r>
    </w:p>
    <w:p w14:paraId="347C440E" w14:textId="108FEA56" w:rsidR="00BF62FC" w:rsidRDefault="00BF62FC" w:rsidP="00BF62FC">
      <w:pPr>
        <w:ind w:left="0" w:firstLine="0"/>
        <w:rPr>
          <w:rFonts w:cs="Arial"/>
          <w:b/>
        </w:rPr>
      </w:pPr>
      <w:r>
        <w:rPr>
          <w:rFonts w:cs="Arial"/>
          <w:b/>
        </w:rPr>
        <w:t>Next steps</w:t>
      </w:r>
    </w:p>
    <w:p w14:paraId="667164B4" w14:textId="3464DF8C" w:rsidR="00400376" w:rsidRDefault="00400376" w:rsidP="00BF62FC">
      <w:pPr>
        <w:pStyle w:val="ListParagraph"/>
        <w:numPr>
          <w:ilvl w:val="0"/>
          <w:numId w:val="11"/>
        </w:numPr>
        <w:rPr>
          <w:rFonts w:cs="Arial"/>
        </w:rPr>
      </w:pPr>
      <w:r>
        <w:rPr>
          <w:rFonts w:cs="Arial"/>
        </w:rPr>
        <w:t>Given the national political landscape, proposed next steps for the LGA’s work on trade and investment are as follows:</w:t>
      </w:r>
    </w:p>
    <w:p w14:paraId="7A091D2F" w14:textId="77777777" w:rsidR="00400376" w:rsidRDefault="00400376" w:rsidP="00400376">
      <w:pPr>
        <w:pStyle w:val="ListParagraph"/>
        <w:numPr>
          <w:ilvl w:val="0"/>
          <w:numId w:val="0"/>
        </w:numPr>
        <w:ind w:left="360"/>
        <w:rPr>
          <w:rFonts w:cs="Arial"/>
        </w:rPr>
      </w:pPr>
    </w:p>
    <w:p w14:paraId="11BFC9B3" w14:textId="1D947D70" w:rsidR="00400376" w:rsidRDefault="00400376" w:rsidP="00400376">
      <w:pPr>
        <w:pStyle w:val="ListParagraph"/>
        <w:numPr>
          <w:ilvl w:val="1"/>
          <w:numId w:val="11"/>
        </w:numPr>
        <w:ind w:left="1418" w:hanging="992"/>
        <w:rPr>
          <w:rFonts w:cs="Arial"/>
        </w:rPr>
      </w:pPr>
      <w:r>
        <w:rPr>
          <w:rFonts w:cs="Arial"/>
        </w:rPr>
        <w:t>Retain a watching brief on active policy and public affairs work given the uncertain national policy context, allowing us to respond quickly in light of developments with the UK’s departure from the EU.</w:t>
      </w:r>
    </w:p>
    <w:p w14:paraId="4F6199AE" w14:textId="77777777" w:rsidR="00400376" w:rsidRDefault="00400376" w:rsidP="00400376">
      <w:pPr>
        <w:pStyle w:val="ListParagraph"/>
        <w:numPr>
          <w:ilvl w:val="0"/>
          <w:numId w:val="0"/>
        </w:numPr>
        <w:ind w:left="1418" w:hanging="992"/>
        <w:rPr>
          <w:rFonts w:cs="Arial"/>
        </w:rPr>
      </w:pPr>
    </w:p>
    <w:p w14:paraId="32C07CC7" w14:textId="58233DE0" w:rsidR="00400376" w:rsidRDefault="00400376" w:rsidP="00400376">
      <w:pPr>
        <w:pStyle w:val="ListParagraph"/>
        <w:numPr>
          <w:ilvl w:val="1"/>
          <w:numId w:val="11"/>
        </w:numPr>
        <w:ind w:left="1418" w:hanging="992"/>
        <w:rPr>
          <w:rFonts w:cs="Arial"/>
        </w:rPr>
      </w:pPr>
      <w:r>
        <w:rPr>
          <w:rFonts w:cs="Arial"/>
        </w:rPr>
        <w:t xml:space="preserve">Continue to support councils seeking to promote exports and encourage inward investment. It is proposed that this could take the form of a </w:t>
      </w:r>
      <w:r w:rsidR="00006280">
        <w:rPr>
          <w:rFonts w:cs="Arial"/>
        </w:rPr>
        <w:t xml:space="preserve">further </w:t>
      </w:r>
      <w:r>
        <w:rPr>
          <w:rFonts w:cs="Arial"/>
        </w:rPr>
        <w:t>commission looking at strengthening the role of councils in promoting exports and members are invited to comment on this proposal.</w:t>
      </w:r>
    </w:p>
    <w:p w14:paraId="1FD1AE62" w14:textId="77777777" w:rsidR="00400376" w:rsidRPr="00400376" w:rsidRDefault="00400376" w:rsidP="00400376">
      <w:pPr>
        <w:pStyle w:val="ListParagraph"/>
        <w:numPr>
          <w:ilvl w:val="0"/>
          <w:numId w:val="0"/>
        </w:numPr>
        <w:ind w:left="360"/>
        <w:rPr>
          <w:rFonts w:cs="Arial"/>
        </w:rPr>
      </w:pPr>
    </w:p>
    <w:p w14:paraId="024C86FD" w14:textId="2E58BE97" w:rsidR="00400376" w:rsidRDefault="00400376" w:rsidP="00400376">
      <w:pPr>
        <w:pStyle w:val="ListParagraph"/>
        <w:numPr>
          <w:ilvl w:val="0"/>
          <w:numId w:val="11"/>
        </w:numPr>
        <w:rPr>
          <w:rFonts w:cs="Arial"/>
        </w:rPr>
      </w:pPr>
      <w:r>
        <w:rPr>
          <w:rFonts w:cs="Arial"/>
          <w:b/>
        </w:rPr>
        <w:t>Members of the City Regions Board are invited to comment on the proposed next steps for the Board’s engagement on trade and investment.</w:t>
      </w:r>
    </w:p>
    <w:p w14:paraId="165FB0FC" w14:textId="77777777" w:rsidR="007D2891" w:rsidRPr="00BF62FC" w:rsidRDefault="007D2891" w:rsidP="00400376">
      <w:pPr>
        <w:pStyle w:val="ListParagraph"/>
        <w:numPr>
          <w:ilvl w:val="0"/>
          <w:numId w:val="0"/>
        </w:numPr>
        <w:ind w:left="360"/>
        <w:rPr>
          <w:rFonts w:cs="Arial"/>
        </w:rPr>
      </w:pPr>
    </w:p>
    <w:sectPr w:rsidR="007D2891" w:rsidRPr="00BF62F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62189" w14:textId="77777777" w:rsidR="00846732" w:rsidRPr="00C803F3" w:rsidRDefault="00846732" w:rsidP="00C803F3">
      <w:r>
        <w:separator/>
      </w:r>
    </w:p>
  </w:endnote>
  <w:endnote w:type="continuationSeparator" w:id="0">
    <w:p w14:paraId="687B6D09" w14:textId="77777777" w:rsidR="00846732" w:rsidRPr="00C803F3" w:rsidRDefault="0084673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CB71C" w14:textId="77777777" w:rsidR="00846732" w:rsidRPr="00C803F3" w:rsidRDefault="00846732" w:rsidP="00C803F3">
      <w:r>
        <w:separator/>
      </w:r>
    </w:p>
  </w:footnote>
  <w:footnote w:type="continuationSeparator" w:id="0">
    <w:p w14:paraId="3E5C31A5" w14:textId="77777777" w:rsidR="00846732" w:rsidRPr="00C803F3" w:rsidRDefault="00846732" w:rsidP="00C803F3">
      <w:r>
        <w:continuationSeparator/>
      </w:r>
    </w:p>
  </w:footnote>
  <w:footnote w:id="1">
    <w:p w14:paraId="03F7D0F6" w14:textId="148F7D6A" w:rsidR="00846732" w:rsidRPr="007D2891" w:rsidRDefault="00846732">
      <w:pPr>
        <w:pStyle w:val="FootnoteText"/>
        <w:rPr>
          <w:rFonts w:ascii="Arial" w:hAnsi="Arial" w:cs="Arial"/>
        </w:rPr>
      </w:pPr>
      <w:r w:rsidRPr="007D2891">
        <w:rPr>
          <w:rStyle w:val="FootnoteReference"/>
          <w:rFonts w:ascii="Arial" w:hAnsi="Arial" w:cs="Arial"/>
        </w:rPr>
        <w:footnoteRef/>
      </w:r>
      <w:r w:rsidRPr="007D2891">
        <w:rPr>
          <w:rFonts w:ascii="Arial" w:hAnsi="Arial" w:cs="Arial"/>
        </w:rPr>
        <w:t xml:space="preserve"> </w:t>
      </w:r>
      <w:hyperlink r:id="rId1" w:history="1">
        <w:r w:rsidRPr="007D2891">
          <w:rPr>
            <w:rStyle w:val="Hyperlink"/>
            <w:rFonts w:ascii="Arial" w:hAnsi="Arial" w:cs="Arial"/>
          </w:rPr>
          <w:t>UK trade policy transparency and scrutiny, Sixth Report of Session 2017-19, House of Commons International Trade Committee</w:t>
        </w:r>
      </w:hyperlink>
      <w:r w:rsidRPr="007D2891">
        <w:rPr>
          <w:rFonts w:ascii="Arial" w:hAnsi="Arial" w:cs="Arial"/>
        </w:rPr>
        <w:t xml:space="preserve"> (December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846732" w:rsidRDefault="0084673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46732" w:rsidRPr="00C25CA7" w14:paraId="5837A1D2" w14:textId="77777777" w:rsidTr="000F69FB">
      <w:trPr>
        <w:trHeight w:val="416"/>
      </w:trPr>
      <w:tc>
        <w:tcPr>
          <w:tcW w:w="5812" w:type="dxa"/>
          <w:vMerge w:val="restart"/>
        </w:tcPr>
        <w:p w14:paraId="5837A1D0" w14:textId="77777777" w:rsidR="00846732" w:rsidRPr="00C803F3" w:rsidRDefault="00846732"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5837A1D1" w14:textId="5832ED8F" w:rsidR="00846732" w:rsidRPr="002B7F34" w:rsidRDefault="00846732" w:rsidP="002807EA">
              <w:pPr>
                <w:rPr>
                  <w:b/>
                </w:rPr>
              </w:pPr>
              <w:r w:rsidRPr="002B7F34">
                <w:rPr>
                  <w:b/>
                </w:rPr>
                <w:t xml:space="preserve">City Regions </w:t>
              </w:r>
              <w:r>
                <w:rPr>
                  <w:b/>
                </w:rPr>
                <w:t>Board</w:t>
              </w:r>
            </w:p>
          </w:tc>
        </w:sdtContent>
      </w:sdt>
    </w:tr>
    <w:tr w:rsidR="00846732" w14:paraId="5837A1D5" w14:textId="77777777" w:rsidTr="000F69FB">
      <w:trPr>
        <w:trHeight w:val="406"/>
      </w:trPr>
      <w:tc>
        <w:tcPr>
          <w:tcW w:w="5812" w:type="dxa"/>
          <w:vMerge/>
        </w:tcPr>
        <w:p w14:paraId="5837A1D3" w14:textId="77777777" w:rsidR="00846732" w:rsidRPr="00A627DD" w:rsidRDefault="00846732" w:rsidP="00C803F3"/>
      </w:tc>
      <w:tc>
        <w:tcPr>
          <w:tcW w:w="4106" w:type="dxa"/>
        </w:tcPr>
        <w:sdt>
          <w:sdtPr>
            <w:alias w:val="Date"/>
            <w:tag w:val="Date"/>
            <w:id w:val="-488943452"/>
            <w:placeholder>
              <w:docPart w:val="DC36D9B85A214F14AB68618A90760C36"/>
            </w:placeholder>
            <w:date w:fullDate="2019-06-17T00:00:00Z">
              <w:dateFormat w:val="dd MMMM yyyy"/>
              <w:lid w:val="en-GB"/>
              <w:storeMappedDataAs w:val="dateTime"/>
              <w:calendar w:val="gregorian"/>
            </w:date>
          </w:sdtPr>
          <w:sdtEndPr/>
          <w:sdtContent>
            <w:p w14:paraId="5837A1D4" w14:textId="3ADCAD67" w:rsidR="00846732" w:rsidRPr="00C803F3" w:rsidRDefault="00846732" w:rsidP="00910CDB">
              <w:r>
                <w:t>17 June 2019</w:t>
              </w:r>
            </w:p>
          </w:sdtContent>
        </w:sdt>
      </w:tc>
    </w:tr>
    <w:tr w:rsidR="00846732" w:rsidRPr="00C25CA7" w14:paraId="5837A1D8" w14:textId="77777777" w:rsidTr="000F69FB">
      <w:trPr>
        <w:trHeight w:val="89"/>
      </w:trPr>
      <w:tc>
        <w:tcPr>
          <w:tcW w:w="5812" w:type="dxa"/>
          <w:vMerge/>
        </w:tcPr>
        <w:p w14:paraId="5837A1D6" w14:textId="77777777" w:rsidR="00846732" w:rsidRPr="00A627DD" w:rsidRDefault="00846732" w:rsidP="00C803F3"/>
      </w:tc>
      <w:tc>
        <w:tcPr>
          <w:tcW w:w="4106" w:type="dxa"/>
        </w:tcPr>
        <w:p w14:paraId="5837A1D7" w14:textId="2DE673D9" w:rsidR="00846732" w:rsidRPr="00C803F3" w:rsidRDefault="00846732" w:rsidP="00C803F3"/>
      </w:tc>
    </w:tr>
  </w:tbl>
  <w:p w14:paraId="5837A1D9" w14:textId="77777777" w:rsidR="00846732" w:rsidRDefault="00846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ACD"/>
    <w:multiLevelType w:val="multilevel"/>
    <w:tmpl w:val="CF26928A"/>
    <w:lvl w:ilvl="0">
      <w:start w:val="12"/>
      <w:numFmt w:val="decimal"/>
      <w:lvlText w:val="%1"/>
      <w:lvlJc w:val="left"/>
      <w:pPr>
        <w:ind w:left="420" w:hanging="420"/>
      </w:pPr>
      <w:rPr>
        <w:rFonts w:hint="default"/>
        <w:u w:val="none"/>
      </w:rPr>
    </w:lvl>
    <w:lvl w:ilvl="1">
      <w:start w:val="1"/>
      <w:numFmt w:val="decimal"/>
      <w:lvlText w:val="%1.%2"/>
      <w:lvlJc w:val="left"/>
      <w:pPr>
        <w:ind w:left="1500" w:hanging="42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 w15:restartNumberingAfterBreak="0">
    <w:nsid w:val="01CF1385"/>
    <w:multiLevelType w:val="hybridMultilevel"/>
    <w:tmpl w:val="58AE6904"/>
    <w:lvl w:ilvl="0" w:tplc="0809000F">
      <w:start w:val="1"/>
      <w:numFmt w:val="decimal"/>
      <w:lvlText w:val="%1."/>
      <w:lvlJc w:val="left"/>
      <w:pPr>
        <w:ind w:left="360" w:hanging="360"/>
      </w:pPr>
      <w:rPr>
        <w:b w:val="0"/>
      </w:rPr>
    </w:lvl>
    <w:lvl w:ilvl="1" w:tplc="FCF271A6">
      <w:start w:val="1"/>
      <w:numFmt w:val="lowerRoman"/>
      <w:lvlText w:val="%2."/>
      <w:lvlJc w:val="righ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1F40DB"/>
    <w:multiLevelType w:val="hybridMultilevel"/>
    <w:tmpl w:val="A62C5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40708"/>
    <w:multiLevelType w:val="hybridMultilevel"/>
    <w:tmpl w:val="E56C25D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05D457AB"/>
    <w:multiLevelType w:val="hybridMultilevel"/>
    <w:tmpl w:val="25D4C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055A47"/>
    <w:multiLevelType w:val="hybridMultilevel"/>
    <w:tmpl w:val="495817E6"/>
    <w:lvl w:ilvl="0" w:tplc="FCF271A6">
      <w:start w:val="1"/>
      <w:numFmt w:val="lowerRoman"/>
      <w:lvlText w:val="%1."/>
      <w:lvlJc w:val="right"/>
      <w:pPr>
        <w:ind w:left="108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DE105D"/>
    <w:multiLevelType w:val="hybridMultilevel"/>
    <w:tmpl w:val="EF2C3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2236D1F"/>
    <w:multiLevelType w:val="hybridMultilevel"/>
    <w:tmpl w:val="24BA5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EE253D"/>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A2024E"/>
    <w:multiLevelType w:val="hybridMultilevel"/>
    <w:tmpl w:val="482086F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2" w15:restartNumberingAfterBreak="0">
    <w:nsid w:val="4F3329A8"/>
    <w:multiLevelType w:val="multilevel"/>
    <w:tmpl w:val="F4A294F0"/>
    <w:lvl w:ilvl="0">
      <w:start w:val="12"/>
      <w:numFmt w:val="decimal"/>
      <w:lvlText w:val="%1"/>
      <w:lvlJc w:val="left"/>
      <w:pPr>
        <w:ind w:left="420" w:hanging="420"/>
      </w:pPr>
      <w:rPr>
        <w:rFonts w:hint="default"/>
        <w:b w:val="0"/>
        <w:u w:val="none"/>
      </w:rPr>
    </w:lvl>
    <w:lvl w:ilvl="1">
      <w:start w:val="1"/>
      <w:numFmt w:val="decimal"/>
      <w:lvlText w:val="%1.%2"/>
      <w:lvlJc w:val="left"/>
      <w:pPr>
        <w:ind w:left="1129" w:hanging="420"/>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3" w15:restartNumberingAfterBreak="0">
    <w:nsid w:val="5CD346DB"/>
    <w:multiLevelType w:val="hybridMultilevel"/>
    <w:tmpl w:val="9DA675DC"/>
    <w:lvl w:ilvl="0" w:tplc="E9F2829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6E6097"/>
    <w:multiLevelType w:val="hybridMultilevel"/>
    <w:tmpl w:val="7AB01F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8A13E3C"/>
    <w:multiLevelType w:val="hybridMultilevel"/>
    <w:tmpl w:val="24BA5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0E20CF"/>
    <w:multiLevelType w:val="hybridMultilevel"/>
    <w:tmpl w:val="CB284B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B4B5215"/>
    <w:multiLevelType w:val="hybridMultilevel"/>
    <w:tmpl w:val="FD2E6B06"/>
    <w:lvl w:ilvl="0" w:tplc="0F64DB4A">
      <w:start w:val="1"/>
      <w:numFmt w:val="decimal"/>
      <w:lvlText w:val="%1."/>
      <w:lvlJc w:val="left"/>
      <w:pPr>
        <w:ind w:left="360" w:hanging="360"/>
      </w:pPr>
      <w:rPr>
        <w:b w:val="0"/>
      </w:rPr>
    </w:lvl>
    <w:lvl w:ilvl="1" w:tplc="813C5D5A">
      <w:start w:val="1"/>
      <w:numFmt w:val="lowerRoman"/>
      <w:lvlText w:val="%2."/>
      <w:lvlJc w:val="righ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BFC3B15"/>
    <w:multiLevelType w:val="multilevel"/>
    <w:tmpl w:val="F0D6E6B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1"/>
  </w:num>
  <w:num w:numId="4">
    <w:abstractNumId w:val="0"/>
  </w:num>
  <w:num w:numId="5">
    <w:abstractNumId w:val="12"/>
  </w:num>
  <w:num w:numId="6">
    <w:abstractNumId w:val="17"/>
  </w:num>
  <w:num w:numId="7">
    <w:abstractNumId w:val="7"/>
  </w:num>
  <w:num w:numId="8">
    <w:abstractNumId w:val="2"/>
  </w:num>
  <w:num w:numId="9">
    <w:abstractNumId w:val="16"/>
  </w:num>
  <w:num w:numId="10">
    <w:abstractNumId w:val="4"/>
  </w:num>
  <w:num w:numId="11">
    <w:abstractNumId w:val="10"/>
  </w:num>
  <w:num w:numId="12">
    <w:abstractNumId w:val="13"/>
  </w:num>
  <w:num w:numId="13">
    <w:abstractNumId w:val="3"/>
  </w:num>
  <w:num w:numId="14">
    <w:abstractNumId w:val="11"/>
  </w:num>
  <w:num w:numId="15">
    <w:abstractNumId w:val="14"/>
  </w:num>
  <w:num w:numId="16">
    <w:abstractNumId w:val="8"/>
  </w:num>
  <w:num w:numId="17">
    <w:abstractNumId w:val="18"/>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6280"/>
    <w:rsid w:val="00012A1F"/>
    <w:rsid w:val="00016097"/>
    <w:rsid w:val="0002668D"/>
    <w:rsid w:val="00037354"/>
    <w:rsid w:val="000567ED"/>
    <w:rsid w:val="00071D04"/>
    <w:rsid w:val="0007482B"/>
    <w:rsid w:val="000A772B"/>
    <w:rsid w:val="000E7A09"/>
    <w:rsid w:val="000F69FB"/>
    <w:rsid w:val="001175DF"/>
    <w:rsid w:val="00141406"/>
    <w:rsid w:val="00151618"/>
    <w:rsid w:val="001B36CE"/>
    <w:rsid w:val="002175E8"/>
    <w:rsid w:val="00247B37"/>
    <w:rsid w:val="002539E9"/>
    <w:rsid w:val="00255851"/>
    <w:rsid w:val="00263CE6"/>
    <w:rsid w:val="00265D27"/>
    <w:rsid w:val="002807EA"/>
    <w:rsid w:val="002B44D3"/>
    <w:rsid w:val="002B7F34"/>
    <w:rsid w:val="002E73B4"/>
    <w:rsid w:val="002E7584"/>
    <w:rsid w:val="00301A51"/>
    <w:rsid w:val="00373F91"/>
    <w:rsid w:val="00380FE9"/>
    <w:rsid w:val="003A4D79"/>
    <w:rsid w:val="003D4CD2"/>
    <w:rsid w:val="003F0676"/>
    <w:rsid w:val="003F5416"/>
    <w:rsid w:val="00400376"/>
    <w:rsid w:val="004662BA"/>
    <w:rsid w:val="004810EA"/>
    <w:rsid w:val="00483D1D"/>
    <w:rsid w:val="0048669B"/>
    <w:rsid w:val="004A3262"/>
    <w:rsid w:val="004A3422"/>
    <w:rsid w:val="004B5270"/>
    <w:rsid w:val="004D57C2"/>
    <w:rsid w:val="004D5C08"/>
    <w:rsid w:val="004E7EC3"/>
    <w:rsid w:val="00517A3C"/>
    <w:rsid w:val="005220C5"/>
    <w:rsid w:val="00526878"/>
    <w:rsid w:val="00527A9C"/>
    <w:rsid w:val="00553020"/>
    <w:rsid w:val="005530B0"/>
    <w:rsid w:val="005555F1"/>
    <w:rsid w:val="005912BC"/>
    <w:rsid w:val="005A69E3"/>
    <w:rsid w:val="005B4873"/>
    <w:rsid w:val="005D2186"/>
    <w:rsid w:val="005F1508"/>
    <w:rsid w:val="00630322"/>
    <w:rsid w:val="00642599"/>
    <w:rsid w:val="00657E12"/>
    <w:rsid w:val="006A4743"/>
    <w:rsid w:val="006E1FFC"/>
    <w:rsid w:val="007074A5"/>
    <w:rsid w:val="00712C86"/>
    <w:rsid w:val="00725AFE"/>
    <w:rsid w:val="00744977"/>
    <w:rsid w:val="00760C8A"/>
    <w:rsid w:val="007622BA"/>
    <w:rsid w:val="00786C50"/>
    <w:rsid w:val="007923AD"/>
    <w:rsid w:val="00795C95"/>
    <w:rsid w:val="007C0021"/>
    <w:rsid w:val="007D2891"/>
    <w:rsid w:val="007E1986"/>
    <w:rsid w:val="0080347B"/>
    <w:rsid w:val="0080661C"/>
    <w:rsid w:val="00814F1F"/>
    <w:rsid w:val="00846732"/>
    <w:rsid w:val="0085438D"/>
    <w:rsid w:val="00891AE9"/>
    <w:rsid w:val="008D479C"/>
    <w:rsid w:val="008E1172"/>
    <w:rsid w:val="00910CDB"/>
    <w:rsid w:val="00911DF6"/>
    <w:rsid w:val="009167CA"/>
    <w:rsid w:val="00927A7E"/>
    <w:rsid w:val="00942E6E"/>
    <w:rsid w:val="0099476C"/>
    <w:rsid w:val="009B1AA8"/>
    <w:rsid w:val="009B6F95"/>
    <w:rsid w:val="009C16E9"/>
    <w:rsid w:val="009C37DE"/>
    <w:rsid w:val="009E7465"/>
    <w:rsid w:val="00A275EE"/>
    <w:rsid w:val="00A346B4"/>
    <w:rsid w:val="00A5475D"/>
    <w:rsid w:val="00AC5C8F"/>
    <w:rsid w:val="00AD2496"/>
    <w:rsid w:val="00AD4DE1"/>
    <w:rsid w:val="00B25951"/>
    <w:rsid w:val="00B370FF"/>
    <w:rsid w:val="00B84F31"/>
    <w:rsid w:val="00BB56DB"/>
    <w:rsid w:val="00BB6B0A"/>
    <w:rsid w:val="00BF62FC"/>
    <w:rsid w:val="00C0324E"/>
    <w:rsid w:val="00C21CDB"/>
    <w:rsid w:val="00C43C05"/>
    <w:rsid w:val="00C44338"/>
    <w:rsid w:val="00C50B0C"/>
    <w:rsid w:val="00C5640D"/>
    <w:rsid w:val="00C73B23"/>
    <w:rsid w:val="00C803F3"/>
    <w:rsid w:val="00C812BD"/>
    <w:rsid w:val="00CA1FF0"/>
    <w:rsid w:val="00CB195A"/>
    <w:rsid w:val="00CD5D71"/>
    <w:rsid w:val="00CD7531"/>
    <w:rsid w:val="00CE6831"/>
    <w:rsid w:val="00D14644"/>
    <w:rsid w:val="00D23687"/>
    <w:rsid w:val="00D45B4D"/>
    <w:rsid w:val="00D65E76"/>
    <w:rsid w:val="00D96EDE"/>
    <w:rsid w:val="00DA7394"/>
    <w:rsid w:val="00E61285"/>
    <w:rsid w:val="00EB1E8B"/>
    <w:rsid w:val="00ED14D1"/>
    <w:rsid w:val="00ED1A66"/>
    <w:rsid w:val="00F166C4"/>
    <w:rsid w:val="00F27849"/>
    <w:rsid w:val="00F37533"/>
    <w:rsid w:val="00F52C0A"/>
    <w:rsid w:val="00F65242"/>
    <w:rsid w:val="00F72D56"/>
    <w:rsid w:val="00FB6A94"/>
    <w:rsid w:val="00FF20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2B7F34"/>
    <w:pPr>
      <w:spacing w:after="0" w:line="280" w:lineRule="exact"/>
      <w:ind w:left="0" w:firstLine="0"/>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2B7F34"/>
    <w:pPr>
      <w:spacing w:before="600" w:after="240"/>
    </w:pPr>
    <w:rPr>
      <w:rFonts w:ascii="Frutiger 55 Roman" w:hAnsi="Frutiger 55 Roman"/>
      <w:b/>
      <w:sz w:val="32"/>
    </w:rPr>
  </w:style>
  <w:style w:type="character" w:styleId="Hyperlink">
    <w:name w:val="Hyperlink"/>
    <w:basedOn w:val="DefaultParagraphFont"/>
    <w:rsid w:val="002B7F34"/>
    <w:rPr>
      <w:color w:val="0000FF"/>
      <w:u w:val="single"/>
    </w:rPr>
  </w:style>
  <w:style w:type="paragraph" w:styleId="FootnoteText">
    <w:name w:val="footnote text"/>
    <w:basedOn w:val="Normal"/>
    <w:link w:val="FootnoteTextChar"/>
    <w:uiPriority w:val="99"/>
    <w:semiHidden/>
    <w:unhideWhenUsed/>
    <w:rsid w:val="00D2368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23687"/>
    <w:rPr>
      <w:rFonts w:eastAsiaTheme="minorHAnsi"/>
      <w:sz w:val="20"/>
      <w:szCs w:val="20"/>
      <w:lang w:eastAsia="en-US"/>
    </w:rPr>
  </w:style>
  <w:style w:type="character" w:styleId="FootnoteReference">
    <w:name w:val="footnote reference"/>
    <w:basedOn w:val="DefaultParagraphFont"/>
    <w:uiPriority w:val="99"/>
    <w:semiHidden/>
    <w:unhideWhenUsed/>
    <w:rsid w:val="00D23687"/>
    <w:rPr>
      <w:vertAlign w:val="superscript"/>
    </w:rPr>
  </w:style>
  <w:style w:type="character" w:styleId="CommentReference">
    <w:name w:val="annotation reference"/>
    <w:basedOn w:val="DefaultParagraphFont"/>
    <w:uiPriority w:val="99"/>
    <w:semiHidden/>
    <w:unhideWhenUsed/>
    <w:rsid w:val="005F1508"/>
    <w:rPr>
      <w:sz w:val="16"/>
      <w:szCs w:val="16"/>
    </w:rPr>
  </w:style>
  <w:style w:type="paragraph" w:styleId="CommentText">
    <w:name w:val="annotation text"/>
    <w:basedOn w:val="Normal"/>
    <w:link w:val="CommentTextChar"/>
    <w:uiPriority w:val="99"/>
    <w:semiHidden/>
    <w:unhideWhenUsed/>
    <w:rsid w:val="005F1508"/>
    <w:pPr>
      <w:spacing w:line="240" w:lineRule="auto"/>
    </w:pPr>
    <w:rPr>
      <w:sz w:val="20"/>
      <w:szCs w:val="20"/>
    </w:rPr>
  </w:style>
  <w:style w:type="character" w:customStyle="1" w:styleId="CommentTextChar">
    <w:name w:val="Comment Text Char"/>
    <w:basedOn w:val="DefaultParagraphFont"/>
    <w:link w:val="CommentText"/>
    <w:uiPriority w:val="99"/>
    <w:semiHidden/>
    <w:rsid w:val="005F1508"/>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5F1508"/>
    <w:rPr>
      <w:b/>
      <w:bCs/>
    </w:rPr>
  </w:style>
  <w:style w:type="character" w:customStyle="1" w:styleId="CommentSubjectChar">
    <w:name w:val="Comment Subject Char"/>
    <w:basedOn w:val="CommentTextChar"/>
    <w:link w:val="CommentSubject"/>
    <w:uiPriority w:val="99"/>
    <w:semiHidden/>
    <w:rsid w:val="005F1508"/>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5F1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508"/>
    <w:rPr>
      <w:rFonts w:ascii="Segoe UI" w:eastAsiaTheme="minorHAnsi" w:hAnsi="Segoe UI" w:cs="Segoe UI"/>
      <w:sz w:val="18"/>
      <w:szCs w:val="18"/>
      <w:lang w:eastAsia="en-US"/>
    </w:rPr>
  </w:style>
  <w:style w:type="paragraph" w:customStyle="1" w:styleId="Default">
    <w:name w:val="Default"/>
    <w:rsid w:val="005A69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4413">
      <w:bodyDiv w:val="1"/>
      <w:marLeft w:val="0"/>
      <w:marRight w:val="0"/>
      <w:marTop w:val="0"/>
      <w:marBottom w:val="0"/>
      <w:divBdr>
        <w:top w:val="none" w:sz="0" w:space="0" w:color="auto"/>
        <w:left w:val="none" w:sz="0" w:space="0" w:color="auto"/>
        <w:bottom w:val="none" w:sz="0" w:space="0" w:color="auto"/>
        <w:right w:val="none" w:sz="0" w:space="0" w:color="auto"/>
      </w:divBdr>
    </w:div>
    <w:div w:id="251428395">
      <w:bodyDiv w:val="1"/>
      <w:marLeft w:val="0"/>
      <w:marRight w:val="0"/>
      <w:marTop w:val="0"/>
      <w:marBottom w:val="0"/>
      <w:divBdr>
        <w:top w:val="none" w:sz="0" w:space="0" w:color="auto"/>
        <w:left w:val="none" w:sz="0" w:space="0" w:color="auto"/>
        <w:bottom w:val="none" w:sz="0" w:space="0" w:color="auto"/>
        <w:right w:val="none" w:sz="0" w:space="0" w:color="auto"/>
      </w:divBdr>
    </w:div>
    <w:div w:id="637800047">
      <w:bodyDiv w:val="1"/>
      <w:marLeft w:val="0"/>
      <w:marRight w:val="0"/>
      <w:marTop w:val="0"/>
      <w:marBottom w:val="0"/>
      <w:divBdr>
        <w:top w:val="none" w:sz="0" w:space="0" w:color="auto"/>
        <w:left w:val="none" w:sz="0" w:space="0" w:color="auto"/>
        <w:bottom w:val="none" w:sz="0" w:space="0" w:color="auto"/>
        <w:right w:val="none" w:sz="0" w:space="0" w:color="auto"/>
      </w:divBdr>
    </w:div>
    <w:div w:id="91555769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9894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gardiner@loca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publications.parliament.uk/pa/cm201719/cmselect/cmintrade/1043/104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0DF1554C32314132AA3039C793088E94"/>
        <w:category>
          <w:name w:val="General"/>
          <w:gallery w:val="placeholder"/>
        </w:category>
        <w:types>
          <w:type w:val="bbPlcHdr"/>
        </w:types>
        <w:behaviors>
          <w:behavior w:val="content"/>
        </w:behaviors>
        <w:guid w:val="{BF87B400-C4CA-4D44-B00B-3728A5DF10ED}"/>
      </w:docPartPr>
      <w:docPartBody>
        <w:p w:rsidR="003817FF" w:rsidRDefault="00D53E20" w:rsidP="00D53E20">
          <w:pPr>
            <w:pStyle w:val="0DF1554C32314132AA3039C793088E94"/>
          </w:pPr>
          <w:r w:rsidRPr="006B4E09">
            <w:rPr>
              <w:rStyle w:val="PlaceholderText"/>
            </w:rPr>
            <w:t>Click here to enter text.</w:t>
          </w:r>
        </w:p>
      </w:docPartBody>
    </w:docPart>
    <w:docPart>
      <w:docPartPr>
        <w:name w:val="2F52A645F6AF4786B02094A5A5E23F02"/>
        <w:category>
          <w:name w:val="General"/>
          <w:gallery w:val="placeholder"/>
        </w:category>
        <w:types>
          <w:type w:val="bbPlcHdr"/>
        </w:types>
        <w:behaviors>
          <w:behavior w:val="content"/>
        </w:behaviors>
        <w:guid w:val="{E474BA45-2CB5-4F17-8281-B9A2F0BD26EE}"/>
      </w:docPartPr>
      <w:docPartBody>
        <w:p w:rsidR="003817FF" w:rsidRDefault="00D53E20" w:rsidP="00D53E20">
          <w:pPr>
            <w:pStyle w:val="2F52A645F6AF4786B02094A5A5E23F02"/>
          </w:pPr>
          <w:r w:rsidRPr="006B4E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352D79"/>
    <w:rsid w:val="003817FF"/>
    <w:rsid w:val="003E42E2"/>
    <w:rsid w:val="00401FA6"/>
    <w:rsid w:val="0046384A"/>
    <w:rsid w:val="004E2C7C"/>
    <w:rsid w:val="00597C04"/>
    <w:rsid w:val="00630C45"/>
    <w:rsid w:val="00634589"/>
    <w:rsid w:val="00791A45"/>
    <w:rsid w:val="007D3252"/>
    <w:rsid w:val="008105CD"/>
    <w:rsid w:val="00824D8F"/>
    <w:rsid w:val="00985692"/>
    <w:rsid w:val="00AB7474"/>
    <w:rsid w:val="00AF7E46"/>
    <w:rsid w:val="00B34669"/>
    <w:rsid w:val="00B710F9"/>
    <w:rsid w:val="00C42081"/>
    <w:rsid w:val="00CA08FB"/>
    <w:rsid w:val="00D53E20"/>
    <w:rsid w:val="00EE1FE1"/>
    <w:rsid w:val="00F107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E20"/>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0DF1554C32314132AA3039C793088E94">
    <w:name w:val="0DF1554C32314132AA3039C793088E94"/>
    <w:rsid w:val="00D53E20"/>
    <w:rPr>
      <w:lang w:eastAsia="en-GB"/>
    </w:rPr>
  </w:style>
  <w:style w:type="paragraph" w:customStyle="1" w:styleId="2F52A645F6AF4786B02094A5A5E23F02">
    <w:name w:val="2F52A645F6AF4786B02094A5A5E23F02"/>
    <w:rsid w:val="00D53E20"/>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Work_x0020_Area xmlns="ca2ef057-a2f9-4879-ab53-06da3538ac7e" xsi:nil="true"/>
    <Meeting_x0020_date xmlns="ca2ef057-a2f9-4879-ab53-06da3538ac7e" xsi:nil="true"/>
    <Document_x0020_Type xmlns="ddd5460c-fd9a-4b2f-9b0a-4d83386095b6" xsi:nil="true"/>
    <Keyword_x002f_Tag xmlns="ca2ef057-a2f9-4879-ab53-06da3538ac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7F07DC626BB4499050A8A4BD531AAF" ma:contentTypeVersion="23" ma:contentTypeDescription="Create a new document." ma:contentTypeScope="" ma:versionID="f6c2cffc3cc68848d9a07043db7f0417">
  <xsd:schema xmlns:xsd="http://www.w3.org/2001/XMLSchema" xmlns:xs="http://www.w3.org/2001/XMLSchema" xmlns:p="http://schemas.microsoft.com/office/2006/metadata/properties" xmlns:ns2="ddd5460c-fd9a-4b2f-9b0a-4d83386095b6" xmlns:ns3="ca2ef057-a2f9-4879-ab53-06da3538ac7e" targetNamespace="http://schemas.microsoft.com/office/2006/metadata/properties" ma:root="true" ma:fieldsID="ec15a364b6269f900fd90cae35de3edd" ns2:_="" ns3:_="">
    <xsd:import namespace="ddd5460c-fd9a-4b2f-9b0a-4d83386095b6"/>
    <xsd:import namespace="ca2ef057-a2f9-4879-ab53-06da3538ac7e"/>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a2ef057-a2f9-4879-ab53-06da3538ac7e"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CA29F-AA2C-49F2-BAF2-E25401E99369}"/>
</file>

<file path=customXml/itemProps2.xml><?xml version="1.0" encoding="utf-8"?>
<ds:datastoreItem xmlns:ds="http://schemas.openxmlformats.org/officeDocument/2006/customXml" ds:itemID="{E11606E4-B5E8-4A54-9A36-FE239D439BB9}">
  <ds:schemaRefs>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a2450aae-1d20-4711-921f-ba4e3dc97b4d"/>
    <ds:schemaRef ds:uri="http://schemas.microsoft.com/office/2006/metadata/properties"/>
  </ds:schemaRefs>
</ds:datastoreItem>
</file>

<file path=customXml/itemProps3.xml><?xml version="1.0" encoding="utf-8"?>
<ds:datastoreItem xmlns:ds="http://schemas.openxmlformats.org/officeDocument/2006/customXml" ds:itemID="{2D41654B-1724-423C-AE2A-8ED92EF003BF}"/>
</file>

<file path=customXml/itemProps4.xml><?xml version="1.0" encoding="utf-8"?>
<ds:datastoreItem xmlns:ds="http://schemas.openxmlformats.org/officeDocument/2006/customXml" ds:itemID="{09D02C79-BEA4-4302-9B3D-38F5BD6C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984B80B</Template>
  <TotalTime>0</TotalTime>
  <Pages>4</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Philip.Clifford@local.gov.uk</dc:creator>
  <cp:keywords/>
  <dc:description/>
  <cp:lastModifiedBy>Daniel Gardiner</cp:lastModifiedBy>
  <cp:revision>2</cp:revision>
  <dcterms:created xsi:type="dcterms:W3CDTF">2019-06-07T10:28:00Z</dcterms:created>
  <dcterms:modified xsi:type="dcterms:W3CDTF">2019-06-07T10:28:00Z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0x010100CA7F07DC626BB4499050A8A4BD531AAF</vt:lpwstr>
  </property>
</Properties>
</file>